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AF9162">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济宁圣华汽车销售服务有限公司</w:t>
      </w:r>
    </w:p>
    <w:p w14:paraId="5136ACB8">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5</w:t>
      </w:r>
      <w:r>
        <w:rPr>
          <w:rFonts w:hint="eastAsia" w:ascii="方正小标宋简体" w:hAnsi="方正小标宋简体" w:eastAsia="方正小标宋简体" w:cs="方正小标宋简体"/>
          <w:b/>
          <w:bCs/>
          <w:sz w:val="44"/>
          <w:szCs w:val="44"/>
          <w:lang w:val="en-US" w:eastAsia="zh-CN"/>
        </w:rPr>
        <w:t>年度中期财务等重大信息公开</w:t>
      </w:r>
    </w:p>
    <w:p w14:paraId="17772A8B">
      <w:pPr>
        <w:pStyle w:val="4"/>
        <w:numPr>
          <w:ilvl w:val="0"/>
          <w:numId w:val="0"/>
        </w:numPr>
        <w:spacing w:line="600" w:lineRule="exact"/>
        <w:ind w:leftChars="0" w:firstLine="321" w:firstLineChars="100"/>
        <w:rPr>
          <w:rFonts w:hint="eastAsia" w:ascii="方正仿宋简体" w:hAnsi="方正仿宋简体" w:eastAsia="方正仿宋简体" w:cs="方正仿宋简体"/>
          <w:b/>
          <w:bCs/>
          <w:sz w:val="32"/>
          <w:szCs w:val="32"/>
          <w:lang w:val="en-US" w:eastAsia="zh-CN"/>
        </w:rPr>
      </w:pPr>
    </w:p>
    <w:p w14:paraId="3BC0FF97">
      <w:pPr>
        <w:pStyle w:val="4"/>
        <w:numPr>
          <w:ilvl w:val="0"/>
          <w:numId w:val="0"/>
        </w:numPr>
        <w:spacing w:line="600" w:lineRule="exact"/>
        <w:ind w:leftChars="0" w:firstLine="643"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一、企业基本情况</w:t>
      </w:r>
    </w:p>
    <w:p w14:paraId="77902A5F">
      <w:pPr>
        <w:pStyle w:val="4"/>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济宁圣华汽车销售服务有限公司</w:t>
      </w:r>
    </w:p>
    <w:p w14:paraId="79874822">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6296A68E">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650550AC">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0F9414FF">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w:t>
      </w:r>
    </w:p>
    <w:p w14:paraId="7B4CF46B">
      <w:pPr>
        <w:pStyle w:val="4"/>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市高新区327国道南虎标工业园大门东数</w:t>
      </w:r>
    </w:p>
    <w:p w14:paraId="66487E92">
      <w:pPr>
        <w:pStyle w:val="4"/>
        <w:numPr>
          <w:ilvl w:val="0"/>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第一家济宁圣华汽车销售服务有限公司</w:t>
      </w:r>
    </w:p>
    <w:p w14:paraId="69026CB7">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14:paraId="2D8B847E">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14:paraId="259ECB8B">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12E9461C">
      <w:pPr>
        <w:numPr>
          <w:ilvl w:val="0"/>
          <w:numId w:val="0"/>
        </w:numPr>
        <w:spacing w:line="600" w:lineRule="exact"/>
        <w:ind w:left="642"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r>
        <w:rPr>
          <w:rFonts w:hint="default" w:ascii="Times New Roman" w:hAnsi="Times New Roman" w:eastAsia="方正仿宋简体" w:cs="Times New Roman"/>
          <w:b/>
          <w:bCs/>
          <w:sz w:val="32"/>
          <w:szCs w:val="32"/>
          <w:lang w:val="en-US" w:eastAsia="zh-CN"/>
        </w:rPr>
        <w:t>:</w:t>
      </w:r>
    </w:p>
    <w:p w14:paraId="7B1E3B29">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公司是长城汽车授权的哈弗品牌汽车、长城皮卡品牌汽车、欧拉品牌汽车在济宁地区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2009</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30198E4B">
      <w:pPr>
        <w:ind w:firstLine="643" w:firstLineChars="20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拥有济宁圣华哈弗专营店、济宁圣华皮卡专营店、济宁圣华欧拉专营店、济宁圣华高新分公司、济宁圣华梁山分公司、济宁圣华曲阜分公司、济宁圣华邹城分公司、济宁圣华金乡分公司、济宁圣华汶上分公司</w:t>
      </w:r>
      <w:r>
        <w:rPr>
          <w:rFonts w:hint="default" w:ascii="Times New Roman" w:hAnsi="Times New Roman" w:eastAsia="方正仿宋简体" w:cs="Times New Roman"/>
          <w:b/>
          <w:bCs/>
          <w:sz w:val="32"/>
          <w:szCs w:val="32"/>
          <w:lang w:val="en-US" w:eastAsia="zh-CN"/>
        </w:rPr>
        <w:t>9家子公司。</w:t>
      </w:r>
    </w:p>
    <w:p w14:paraId="0EA79DAB">
      <w:pPr>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sz w:val="32"/>
          <w:szCs w:val="32"/>
          <w:lang w:val="en-US" w:eastAsia="zh-CN"/>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圣华汽车销售服务有限公司在厂家的地位也由一般的经销商进军到了核心战略经销商的地位。</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智慧运营模式更是在长城公司历经8年决胜终端过程中荣获了各种荣誉，大至全国总经理巅峰论剑总冠军，全国十佳标杆店，变革管理领先奖、区域市场占有率领先奖，小到区域标杆、细分车型市占率领先等各种奖项累计100多个。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0BB55CE4">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二、主要会计数据和财务指标</w:t>
      </w:r>
    </w:p>
    <w:p w14:paraId="667010B8">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1.截止到202</w:t>
      </w:r>
      <w:r>
        <w:rPr>
          <w:rFonts w:hint="eastAsia" w:ascii="Times New Roman" w:hAnsi="Times New Roman" w:eastAsia="方正仿宋简体" w:cs="Times New Roman"/>
          <w:b/>
          <w:bCs/>
          <w:color w:val="auto"/>
          <w:kern w:val="2"/>
          <w:sz w:val="32"/>
          <w:szCs w:val="32"/>
          <w:lang w:val="en-US" w:eastAsia="zh-CN" w:bidi="ar-SA"/>
        </w:rPr>
        <w:t>5年6</w:t>
      </w:r>
      <w:r>
        <w:rPr>
          <w:rFonts w:hint="default" w:ascii="Times New Roman" w:hAnsi="Times New Roman" w:eastAsia="方正仿宋简体" w:cs="Times New Roman"/>
          <w:b/>
          <w:bCs/>
          <w:color w:val="auto"/>
          <w:kern w:val="2"/>
          <w:sz w:val="32"/>
          <w:szCs w:val="32"/>
          <w:lang w:val="en-US" w:eastAsia="zh-CN" w:bidi="ar-SA"/>
        </w:rPr>
        <w:t xml:space="preserve">月底，营业收入 </w:t>
      </w:r>
      <w:r>
        <w:rPr>
          <w:rFonts w:hint="eastAsia" w:ascii="Times New Roman" w:hAnsi="Times New Roman" w:eastAsia="方正仿宋简体" w:cs="Times New Roman"/>
          <w:b/>
          <w:bCs/>
          <w:color w:val="auto"/>
          <w:kern w:val="2"/>
          <w:sz w:val="32"/>
          <w:szCs w:val="32"/>
          <w:lang w:val="en-US" w:eastAsia="zh-CN" w:bidi="ar-SA"/>
        </w:rPr>
        <w:t>8288.45</w:t>
      </w:r>
      <w:r>
        <w:rPr>
          <w:rFonts w:hint="default" w:ascii="Times New Roman" w:hAnsi="Times New Roman" w:eastAsia="方正仿宋简体" w:cs="Times New Roman"/>
          <w:b/>
          <w:bCs/>
          <w:color w:val="auto"/>
          <w:kern w:val="2"/>
          <w:sz w:val="32"/>
          <w:szCs w:val="32"/>
          <w:lang w:val="en-US" w:eastAsia="zh-CN" w:bidi="ar-SA"/>
        </w:rPr>
        <w:t>万元，已交税费总额</w:t>
      </w:r>
      <w:r>
        <w:rPr>
          <w:rFonts w:hint="eastAsia" w:ascii="Times New Roman" w:hAnsi="Times New Roman" w:eastAsia="方正仿宋简体" w:cs="Times New Roman"/>
          <w:b/>
          <w:bCs/>
          <w:color w:val="auto"/>
          <w:kern w:val="2"/>
          <w:sz w:val="32"/>
          <w:szCs w:val="32"/>
          <w:lang w:val="en-US" w:eastAsia="zh-CN" w:bidi="ar-SA"/>
        </w:rPr>
        <w:t>67.85</w:t>
      </w:r>
      <w:r>
        <w:rPr>
          <w:rFonts w:hint="default" w:ascii="Times New Roman" w:hAnsi="Times New Roman" w:eastAsia="方正仿宋简体" w:cs="Times New Roman"/>
          <w:b/>
          <w:bCs/>
          <w:color w:val="auto"/>
          <w:kern w:val="2"/>
          <w:sz w:val="32"/>
          <w:szCs w:val="32"/>
          <w:lang w:val="en-US" w:eastAsia="zh-CN" w:bidi="ar-SA"/>
        </w:rPr>
        <w:t>万元；</w:t>
      </w:r>
    </w:p>
    <w:p w14:paraId="2926BDAD">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2.资产总额：</w:t>
      </w:r>
      <w:r>
        <w:rPr>
          <w:rFonts w:hint="eastAsia" w:ascii="Times New Roman" w:hAnsi="Times New Roman" w:eastAsia="方正仿宋简体" w:cs="Times New Roman"/>
          <w:b/>
          <w:bCs/>
          <w:color w:val="auto"/>
          <w:kern w:val="2"/>
          <w:sz w:val="32"/>
          <w:szCs w:val="32"/>
          <w:lang w:val="en-US" w:eastAsia="zh-CN" w:bidi="ar-SA"/>
        </w:rPr>
        <w:t>11032.75</w:t>
      </w:r>
      <w:r>
        <w:rPr>
          <w:rFonts w:hint="default" w:ascii="Times New Roman" w:hAnsi="Times New Roman" w:eastAsia="方正仿宋简体" w:cs="Times New Roman"/>
          <w:b/>
          <w:bCs/>
          <w:color w:val="auto"/>
          <w:kern w:val="2"/>
          <w:sz w:val="32"/>
          <w:szCs w:val="32"/>
          <w:lang w:val="en-US" w:eastAsia="zh-CN" w:bidi="ar-SA"/>
        </w:rPr>
        <w:t>万元，比年初减少</w:t>
      </w:r>
      <w:r>
        <w:rPr>
          <w:rFonts w:hint="eastAsia" w:ascii="Times New Roman" w:hAnsi="Times New Roman" w:eastAsia="方正仿宋简体" w:cs="Times New Roman"/>
          <w:b/>
          <w:bCs/>
          <w:color w:val="auto"/>
          <w:kern w:val="2"/>
          <w:sz w:val="32"/>
          <w:szCs w:val="32"/>
          <w:lang w:val="en-US" w:eastAsia="zh-CN" w:bidi="ar-SA"/>
        </w:rPr>
        <w:t>3254.60</w:t>
      </w:r>
      <w:r>
        <w:rPr>
          <w:rFonts w:hint="default" w:ascii="Times New Roman" w:hAnsi="Times New Roman" w:eastAsia="方正仿宋简体" w:cs="Times New Roman"/>
          <w:b/>
          <w:bCs/>
          <w:color w:val="auto"/>
          <w:kern w:val="2"/>
          <w:sz w:val="32"/>
          <w:szCs w:val="32"/>
          <w:lang w:val="en-US" w:eastAsia="zh-CN" w:bidi="ar-SA"/>
        </w:rPr>
        <w:t xml:space="preserve">万元，降幅为 </w:t>
      </w:r>
      <w:r>
        <w:rPr>
          <w:rFonts w:hint="eastAsia" w:ascii="Times New Roman" w:hAnsi="Times New Roman" w:eastAsia="方正仿宋简体" w:cs="Times New Roman"/>
          <w:b/>
          <w:bCs/>
          <w:color w:val="auto"/>
          <w:kern w:val="2"/>
          <w:sz w:val="32"/>
          <w:szCs w:val="32"/>
          <w:lang w:val="en-US" w:eastAsia="zh-CN" w:bidi="ar-SA"/>
        </w:rPr>
        <w:t>22.78</w:t>
      </w:r>
      <w:r>
        <w:rPr>
          <w:rFonts w:hint="default" w:ascii="Times New Roman" w:hAnsi="Times New Roman" w:eastAsia="方正仿宋简体" w:cs="Times New Roman"/>
          <w:b/>
          <w:bCs/>
          <w:color w:val="auto"/>
          <w:kern w:val="2"/>
          <w:sz w:val="32"/>
          <w:szCs w:val="32"/>
          <w:lang w:val="en-US" w:eastAsia="zh-CN" w:bidi="ar-SA"/>
        </w:rPr>
        <w:t>%；</w:t>
      </w:r>
    </w:p>
    <w:p w14:paraId="17CCEFAA">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3.所有者权益：</w:t>
      </w:r>
      <w:r>
        <w:rPr>
          <w:rFonts w:hint="eastAsia" w:ascii="Times New Roman" w:hAnsi="Times New Roman" w:eastAsia="方正仿宋简体" w:cs="Times New Roman"/>
          <w:b/>
          <w:bCs/>
          <w:color w:val="auto"/>
          <w:kern w:val="2"/>
          <w:sz w:val="32"/>
          <w:szCs w:val="32"/>
          <w:lang w:val="en-US" w:eastAsia="zh-CN" w:bidi="ar-SA"/>
        </w:rPr>
        <w:t>-523.05</w:t>
      </w:r>
      <w:r>
        <w:rPr>
          <w:rFonts w:hint="default" w:ascii="Times New Roman" w:hAnsi="Times New Roman" w:eastAsia="方正仿宋简体" w:cs="Times New Roman"/>
          <w:b/>
          <w:bCs/>
          <w:color w:val="auto"/>
          <w:kern w:val="2"/>
          <w:sz w:val="32"/>
          <w:szCs w:val="32"/>
          <w:lang w:val="en-US" w:eastAsia="zh-CN" w:bidi="ar-SA"/>
        </w:rPr>
        <w:t>万元，比年初</w:t>
      </w:r>
      <w:r>
        <w:rPr>
          <w:rFonts w:hint="eastAsia" w:ascii="Times New Roman" w:hAnsi="Times New Roman" w:eastAsia="方正仿宋简体" w:cs="Times New Roman"/>
          <w:b/>
          <w:bCs/>
          <w:color w:val="auto"/>
          <w:kern w:val="2"/>
          <w:sz w:val="32"/>
          <w:szCs w:val="32"/>
          <w:lang w:val="en-US" w:eastAsia="zh-CN" w:bidi="ar-SA"/>
        </w:rPr>
        <w:t>增加</w:t>
      </w:r>
      <w:r>
        <w:rPr>
          <w:rFonts w:hint="default" w:ascii="Times New Roman" w:hAnsi="Times New Roman" w:eastAsia="方正仿宋简体" w:cs="Times New Roman"/>
          <w:b/>
          <w:bCs/>
          <w:color w:val="auto"/>
          <w:kern w:val="2"/>
          <w:sz w:val="32"/>
          <w:szCs w:val="32"/>
          <w:lang w:val="en-US" w:eastAsia="zh-CN" w:bidi="ar-SA"/>
        </w:rPr>
        <w:t xml:space="preserve"> </w:t>
      </w:r>
      <w:r>
        <w:rPr>
          <w:rFonts w:hint="eastAsia" w:ascii="Times New Roman" w:hAnsi="Times New Roman" w:eastAsia="方正仿宋简体" w:cs="Times New Roman"/>
          <w:b/>
          <w:bCs/>
          <w:color w:val="auto"/>
          <w:kern w:val="2"/>
          <w:sz w:val="32"/>
          <w:szCs w:val="32"/>
          <w:lang w:val="en-US" w:eastAsia="zh-CN" w:bidi="ar-SA"/>
        </w:rPr>
        <w:t>192.33</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增</w:t>
      </w:r>
      <w:r>
        <w:rPr>
          <w:rFonts w:hint="default" w:ascii="Times New Roman" w:hAnsi="Times New Roman" w:eastAsia="方正仿宋简体" w:cs="Times New Roman"/>
          <w:b/>
          <w:bCs/>
          <w:color w:val="auto"/>
          <w:kern w:val="2"/>
          <w:sz w:val="32"/>
          <w:szCs w:val="32"/>
          <w:lang w:val="en-US" w:eastAsia="zh-CN" w:bidi="ar-SA"/>
        </w:rPr>
        <w:t xml:space="preserve">幅为 </w:t>
      </w:r>
      <w:r>
        <w:rPr>
          <w:rFonts w:hint="eastAsia" w:ascii="Times New Roman" w:hAnsi="Times New Roman" w:eastAsia="方正仿宋简体" w:cs="Times New Roman"/>
          <w:b/>
          <w:bCs/>
          <w:color w:val="auto"/>
          <w:kern w:val="2"/>
          <w:sz w:val="32"/>
          <w:szCs w:val="32"/>
          <w:lang w:val="en-US" w:eastAsia="zh-CN" w:bidi="ar-SA"/>
        </w:rPr>
        <w:t>26.88</w:t>
      </w:r>
      <w:r>
        <w:rPr>
          <w:rFonts w:hint="default" w:ascii="Times New Roman" w:hAnsi="Times New Roman" w:eastAsia="方正仿宋简体" w:cs="Times New Roman"/>
          <w:b/>
          <w:bCs/>
          <w:color w:val="auto"/>
          <w:kern w:val="2"/>
          <w:sz w:val="32"/>
          <w:szCs w:val="32"/>
          <w:lang w:val="en-US" w:eastAsia="zh-CN" w:bidi="ar-SA"/>
        </w:rPr>
        <w:t>%；</w:t>
      </w:r>
    </w:p>
    <w:p w14:paraId="107FCBEB">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4.营业总收入：</w:t>
      </w:r>
      <w:r>
        <w:rPr>
          <w:rFonts w:hint="eastAsia" w:ascii="Times New Roman" w:hAnsi="Times New Roman" w:eastAsia="方正仿宋简体" w:cs="Times New Roman"/>
          <w:b/>
          <w:bCs/>
          <w:color w:val="auto"/>
          <w:kern w:val="2"/>
          <w:sz w:val="32"/>
          <w:szCs w:val="32"/>
          <w:lang w:val="en-US" w:eastAsia="zh-CN" w:bidi="ar-SA"/>
        </w:rPr>
        <w:t>8288.45</w:t>
      </w:r>
      <w:r>
        <w:rPr>
          <w:rFonts w:hint="default" w:ascii="Times New Roman" w:hAnsi="Times New Roman" w:eastAsia="方正仿宋简体" w:cs="Times New Roman"/>
          <w:b/>
          <w:bCs/>
          <w:color w:val="auto"/>
          <w:kern w:val="2"/>
          <w:sz w:val="32"/>
          <w:szCs w:val="32"/>
          <w:lang w:val="en-US" w:eastAsia="zh-CN" w:bidi="ar-SA"/>
        </w:rPr>
        <w:t>万元；</w:t>
      </w:r>
    </w:p>
    <w:p w14:paraId="7001E8D1">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5.营业总成本：</w:t>
      </w:r>
      <w:r>
        <w:rPr>
          <w:rFonts w:hint="eastAsia" w:ascii="Times New Roman" w:hAnsi="Times New Roman" w:eastAsia="方正仿宋简体" w:cs="Times New Roman"/>
          <w:b/>
          <w:bCs/>
          <w:color w:val="auto"/>
          <w:kern w:val="2"/>
          <w:sz w:val="32"/>
          <w:szCs w:val="32"/>
          <w:lang w:val="en-US" w:eastAsia="zh-CN" w:bidi="ar-SA"/>
        </w:rPr>
        <w:t>8310.52</w:t>
      </w:r>
      <w:r>
        <w:rPr>
          <w:rFonts w:hint="default" w:ascii="Times New Roman" w:hAnsi="Times New Roman" w:eastAsia="方正仿宋简体" w:cs="Times New Roman"/>
          <w:b/>
          <w:bCs/>
          <w:color w:val="auto"/>
          <w:kern w:val="2"/>
          <w:sz w:val="32"/>
          <w:szCs w:val="32"/>
          <w:lang w:val="en-US" w:eastAsia="zh-CN" w:bidi="ar-SA"/>
        </w:rPr>
        <w:t>万元。</w:t>
      </w:r>
    </w:p>
    <w:p w14:paraId="1B92E996">
      <w:pPr>
        <w:pStyle w:val="4"/>
        <w:numPr>
          <w:ilvl w:val="0"/>
          <w:numId w:val="0"/>
        </w:numPr>
        <w:spacing w:line="600" w:lineRule="exact"/>
        <w:ind w:leftChars="0" w:firstLine="643"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三、财务预算执行情况</w:t>
      </w:r>
    </w:p>
    <w:p w14:paraId="4E3F56C7">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1.营业总收入：</w:t>
      </w:r>
      <w:r>
        <w:rPr>
          <w:rFonts w:hint="eastAsia" w:ascii="Times New Roman" w:hAnsi="Times New Roman" w:eastAsia="方正仿宋简体" w:cs="Times New Roman"/>
          <w:b/>
          <w:bCs/>
          <w:color w:val="auto"/>
          <w:kern w:val="2"/>
          <w:sz w:val="32"/>
          <w:szCs w:val="32"/>
          <w:lang w:val="en-US" w:eastAsia="zh-CN" w:bidi="ar-SA"/>
        </w:rPr>
        <w:t>8288.45</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38.68</w:t>
      </w:r>
      <w:r>
        <w:rPr>
          <w:rFonts w:hint="default" w:ascii="Times New Roman" w:hAnsi="Times New Roman" w:eastAsia="方正仿宋简体" w:cs="Times New Roman"/>
          <w:b/>
          <w:bCs/>
          <w:color w:val="auto"/>
          <w:kern w:val="2"/>
          <w:sz w:val="32"/>
          <w:szCs w:val="32"/>
          <w:lang w:val="en-US" w:eastAsia="zh-CN" w:bidi="ar-SA"/>
        </w:rPr>
        <w:t>%。</w:t>
      </w:r>
    </w:p>
    <w:p w14:paraId="30AC5A01">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2.利润总额：</w:t>
      </w:r>
      <w:r>
        <w:rPr>
          <w:rFonts w:hint="eastAsia" w:ascii="Times New Roman" w:hAnsi="Times New Roman" w:eastAsia="方正仿宋简体" w:cs="Times New Roman"/>
          <w:b/>
          <w:bCs/>
          <w:color w:val="auto"/>
          <w:kern w:val="2"/>
          <w:sz w:val="32"/>
          <w:szCs w:val="32"/>
          <w:lang w:val="en-US" w:eastAsia="zh-CN" w:bidi="ar-SA"/>
        </w:rPr>
        <w:t>-26.98</w:t>
      </w:r>
      <w:r>
        <w:rPr>
          <w:rFonts w:hint="default" w:ascii="Times New Roman" w:hAnsi="Times New Roman" w:eastAsia="方正仿宋简体" w:cs="Times New Roman"/>
          <w:b/>
          <w:bCs/>
          <w:color w:val="auto"/>
          <w:kern w:val="2"/>
          <w:sz w:val="32"/>
          <w:szCs w:val="32"/>
          <w:lang w:val="en-US" w:eastAsia="zh-CN" w:bidi="ar-SA"/>
        </w:rPr>
        <w:t>万元。</w:t>
      </w:r>
    </w:p>
    <w:p w14:paraId="2EEDA90E">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四、董事及高级管理人员的任职情况</w:t>
      </w:r>
    </w:p>
    <w:p w14:paraId="0A746717">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董事长：张巍</w:t>
      </w:r>
    </w:p>
    <w:p w14:paraId="2ED616B8">
      <w:pPr>
        <w:pStyle w:val="4"/>
        <w:spacing w:line="600" w:lineRule="exact"/>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总经理：张广斌</w:t>
      </w:r>
    </w:p>
    <w:p w14:paraId="5D583D09">
      <w:pPr>
        <w:pStyle w:val="4"/>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0A8F5402">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14:paraId="4BBA9D80">
      <w:pPr>
        <w:pStyle w:val="4"/>
        <w:spacing w:line="600" w:lineRule="exact"/>
        <w:rPr>
          <w:rFonts w:hint="default"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公司现有在册人员153人。</w:t>
      </w:r>
    </w:p>
    <w:p w14:paraId="31F76073">
      <w:pPr>
        <w:rPr>
          <w:rFonts w:hint="default" w:ascii="Times New Roman" w:hAnsi="Times New Roman" w:eastAsia="方正仿宋简体" w:cs="Times New Roman"/>
          <w:b/>
          <w:bCs/>
        </w:rPr>
      </w:pPr>
    </w:p>
    <w:p w14:paraId="01325255">
      <w:pPr>
        <w:rPr>
          <w:rFonts w:hint="default" w:ascii="Times New Roman" w:hAnsi="Times New Roman" w:cs="Times New Roman"/>
          <w:b/>
          <w:bCs/>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5MDQ3MjA3NDllZGQwMzg3NDRkMGQ3MTcxNzk3YzgifQ=="/>
  </w:docVars>
  <w:rsids>
    <w:rsidRoot w:val="09FC6619"/>
    <w:rsid w:val="06BE218D"/>
    <w:rsid w:val="09FC6619"/>
    <w:rsid w:val="0A6C2012"/>
    <w:rsid w:val="0AA55EB3"/>
    <w:rsid w:val="0DF54C75"/>
    <w:rsid w:val="13735AEF"/>
    <w:rsid w:val="17AF2410"/>
    <w:rsid w:val="18AA6B24"/>
    <w:rsid w:val="18DE12E9"/>
    <w:rsid w:val="24073A55"/>
    <w:rsid w:val="243E0123"/>
    <w:rsid w:val="2F144D67"/>
    <w:rsid w:val="303A7A34"/>
    <w:rsid w:val="30A462CA"/>
    <w:rsid w:val="322F40F5"/>
    <w:rsid w:val="39A01840"/>
    <w:rsid w:val="3F8213B4"/>
    <w:rsid w:val="40D730A3"/>
    <w:rsid w:val="44434E8F"/>
    <w:rsid w:val="455C6204"/>
    <w:rsid w:val="4F5A56CA"/>
    <w:rsid w:val="567D64F3"/>
    <w:rsid w:val="5DEA5887"/>
    <w:rsid w:val="5ED708E8"/>
    <w:rsid w:val="62B94A87"/>
    <w:rsid w:val="64E03F43"/>
    <w:rsid w:val="67391B54"/>
    <w:rsid w:val="69D751C5"/>
    <w:rsid w:val="6FF303E8"/>
    <w:rsid w:val="713A7DE1"/>
    <w:rsid w:val="72BF61A1"/>
    <w:rsid w:val="78305BD7"/>
    <w:rsid w:val="7A250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1035</Words>
  <Characters>1178</Characters>
  <Lines>0</Lines>
  <Paragraphs>0</Paragraphs>
  <TotalTime>27</TotalTime>
  <ScaleCrop>false</ScaleCrop>
  <LinksUpToDate>false</LinksUpToDate>
  <CharactersWithSpaces>1182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2025-08-31T13:18:01Z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3D31D9083DD94EEA9616988E60B7BF55_13</vt:lpwstr>
  </property>
  <property fmtid="{D5CDD505-2E9C-101B-9397-08002B2CF9AE}" pid="4" name="KSOTemplateDocerSaveRecord">
    <vt:lpwstr>eyJoZGlkIjoiZjZkN2I4NDU0ZTQ2OWYwZWMxMzFlNjJlZTY3MDVmZTYifQ==</vt:lpwstr>
  </property>
</Properties>
</file>