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1AA5BC">
      <w:pPr>
        <w:tabs>
          <w:tab w:val="left" w:pos="666"/>
        </w:tabs>
        <w:spacing w:line="600" w:lineRule="exact"/>
        <w:jc w:val="center"/>
        <w:rPr>
          <w:rFonts w:ascii="方正小标宋简体" w:hAnsi="仿宋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b/>
          <w:sz w:val="44"/>
          <w:szCs w:val="44"/>
        </w:rPr>
        <w:t>济宁市财信金科小额贷款股份有限公司</w:t>
      </w:r>
    </w:p>
    <w:p w14:paraId="355ADEBE">
      <w:pPr>
        <w:tabs>
          <w:tab w:val="left" w:pos="666"/>
        </w:tabs>
        <w:spacing w:line="600" w:lineRule="exact"/>
        <w:jc w:val="center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中期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财务等重大信息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公开</w:t>
      </w:r>
    </w:p>
    <w:bookmarkEnd w:id="0"/>
    <w:p w14:paraId="58D1C8B2">
      <w:pPr>
        <w:tabs>
          <w:tab w:val="left" w:pos="666"/>
        </w:tabs>
        <w:spacing w:line="600" w:lineRule="exact"/>
        <w:ind w:firstLine="531" w:firstLineChars="147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 w14:paraId="43866262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5BE50614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1.公司名称：济宁市财信金科小额贷款股份有限公司</w:t>
      </w:r>
    </w:p>
    <w:p w14:paraId="2F9BA932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2.法定代表人：刘雪峰</w:t>
      </w:r>
    </w:p>
    <w:p w14:paraId="6F5BDCCA"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3.注册地址：济宁市任城区环城北路19号关帝庙金融街</w:t>
      </w:r>
    </w:p>
    <w:p w14:paraId="2A03A0BB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4.经营范围：在山东省范围内，办理各项小额贷款，股权投资（总投资额不超过注册资本的30%），委托贷款，开展小企业发展、管理、财务等咨询业务，其他经批准的业务。</w:t>
      </w:r>
    </w:p>
    <w:p w14:paraId="1E81301C"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5.公司简介: 公司成立于2013年11月，成立之初注册资本2.2亿元, 隶属于市政府投融资管理中心。2016年底，公司增资至5亿元，隶属于山东公用控股有限公司。</w:t>
      </w:r>
    </w:p>
    <w:p w14:paraId="0684190B"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公司自成立以来，一直以助推小微、三农企业发展为己任，注重发挥小贷公司“短、平、快”的优势，为济宁市实体经济的发展提供了多层次、多元化的金融服务。公司现有员工4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人，下设业务发展部、风险控制部、法律合规部、资产管理部、预算财务部、综合管理部，已逐步打造出一个专业高效、充满活力的经营团队。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公司共8家股东，实收资本 50000万元。其中，国有股东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家，股份4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4502.88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万元，占比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89.01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%；民营股东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家，股份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5497.12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万元，占比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10.99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 xml:space="preserve">%。  </w:t>
      </w:r>
    </w:p>
    <w:p w14:paraId="344F71AA">
      <w:pPr>
        <w:tabs>
          <w:tab w:val="left" w:pos="666"/>
        </w:tabs>
        <w:spacing w:line="500" w:lineRule="exact"/>
        <w:ind w:firstLine="630" w:firstLineChars="196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 w14:paraId="4B9FEC8E">
      <w:pPr>
        <w:ind w:firstLine="643" w:firstLineChars="200"/>
        <w:rPr>
          <w:rFonts w:ascii="Times New Roman" w:hAnsi="Times New Roman" w:eastAsia="方正仿宋简体"/>
          <w:b/>
          <w:bCs/>
          <w:color w:val="auto"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72242.73万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元；负债总额：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12448.48万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59794.25万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4380.38万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营业成本：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2954.71万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元；利润总额：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1407.82万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925.67万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元。</w:t>
      </w:r>
    </w:p>
    <w:p w14:paraId="139C5EEA">
      <w:pPr>
        <w:pStyle w:val="4"/>
        <w:spacing w:line="500" w:lineRule="exact"/>
        <w:ind w:firstLine="640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 w14:paraId="327C7CAB">
      <w:pPr>
        <w:ind w:firstLine="630" w:firstLineChars="196"/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4380.38万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71.41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；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营业成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本：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2954.71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万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元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预算累计应完成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50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132.2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%；利润总额：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1407.82万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50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51.53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%,；净利润：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925.67万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50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45.18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。</w:t>
      </w:r>
    </w:p>
    <w:p w14:paraId="76B749E2">
      <w:pPr>
        <w:rPr>
          <w:rFonts w:ascii="Times New Roman" w:hAnsi="Times New Roman" w:eastAsia="方正仿宋简体" w:cs="Times New Roman"/>
          <w:b/>
          <w:sz w:val="32"/>
          <w:szCs w:val="32"/>
        </w:rPr>
      </w:pPr>
    </w:p>
    <w:p w14:paraId="6E034E0F"/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1818AB9-FB83-4892-B28E-FA5ABBB99F70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DC5539C-77E5-4002-A88D-20EBF6D1CF5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19C9B0B-5C38-48DC-8BF3-C075DE850D21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NWQ5N2E3ZmRkM2YzYTAyZTMzZjdmNjkwMjA3NGEifQ=="/>
  </w:docVars>
  <w:rsids>
    <w:rsidRoot w:val="00000000"/>
    <w:rsid w:val="0507394A"/>
    <w:rsid w:val="0D875D93"/>
    <w:rsid w:val="17033CFE"/>
    <w:rsid w:val="21C30312"/>
    <w:rsid w:val="22F55F7B"/>
    <w:rsid w:val="26EC77AD"/>
    <w:rsid w:val="2BBE56A5"/>
    <w:rsid w:val="3D200CEB"/>
    <w:rsid w:val="418A09F4"/>
    <w:rsid w:val="471C6446"/>
    <w:rsid w:val="480C0F97"/>
    <w:rsid w:val="4C1602AB"/>
    <w:rsid w:val="4C1C66ED"/>
    <w:rsid w:val="64267CB1"/>
    <w:rsid w:val="68BE7F21"/>
    <w:rsid w:val="6A072332"/>
    <w:rsid w:val="7A022D86"/>
    <w:rsid w:val="7A800448"/>
    <w:rsid w:val="7EEA1353"/>
    <w:rsid w:val="7F9F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638</Words>
  <Characters>786</Characters>
  <Lines>0</Lines>
  <Paragraphs>0</Paragraphs>
  <TotalTime>104</TotalTime>
  <ScaleCrop>false</ScaleCrop>
  <LinksUpToDate>false</LinksUpToDate>
  <CharactersWithSpaces>792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2024-08-15T23:56:00Z</dcterms:created>
  <dc:creator>Administrator</dc:creator>
  <cp:lastModifiedBy>Administrator</cp:lastModifiedBy>
  <dcterms:modified xsi:type="dcterms:W3CDTF">2025-08-31T08:28:13Z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286D9B31BFDC40A8A31593FC6E8C815B_12</vt:lpwstr>
  </property>
  <property fmtid="{D5CDD505-2E9C-101B-9397-08002B2CF9AE}" pid="4" name="KSOTemplateDocerSaveRecord">
    <vt:lpwstr>eyJoZGlkIjoiZjZkN2I4NDU0ZTQ2OWYwZWMxMzFlNjJlZTY3MDVmZTYifQ==</vt:lpwstr>
  </property>
</Properties>
</file>