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711BA">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eastAsia" w:ascii="Times New Roman" w:hAnsi="Times New Roman" w:eastAsia="方正小标宋简体" w:cs="Times New Roman"/>
          <w:b/>
          <w:bCs/>
          <w:sz w:val="44"/>
          <w:szCs w:val="44"/>
          <w:lang w:val="en-US" w:eastAsia="zh-CN"/>
        </w:rPr>
      </w:pPr>
      <w:r>
        <w:rPr>
          <w:rFonts w:hint="eastAsia" w:ascii="Times New Roman" w:hAnsi="Times New Roman" w:eastAsia="方正小标宋简体" w:cs="Times New Roman"/>
          <w:b/>
          <w:bCs/>
          <w:sz w:val="44"/>
          <w:szCs w:val="44"/>
          <w:lang w:val="en-US" w:eastAsia="zh-CN"/>
        </w:rPr>
        <w:t>济宁市中正工程监理有限责任公司</w:t>
      </w:r>
    </w:p>
    <w:p w14:paraId="6CF97D11">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rPr>
        <w:t>财务等重大信息公开</w:t>
      </w:r>
    </w:p>
    <w:p w14:paraId="630B4CAC">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default" w:ascii="Times New Roman" w:hAnsi="Times New Roman" w:eastAsia="方正小标宋简体" w:cs="Times New Roman"/>
          <w:b/>
          <w:bCs/>
          <w:sz w:val="44"/>
          <w:szCs w:val="44"/>
        </w:rPr>
      </w:pPr>
    </w:p>
    <w:p w14:paraId="3DF4365D">
      <w:pPr>
        <w:pStyle w:val="2"/>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公司基本情况</w:t>
      </w:r>
    </w:p>
    <w:p w14:paraId="34AF0890">
      <w:pPr>
        <w:pStyle w:val="2"/>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14:paraId="38FB7075">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公司名称：济宁市中正工程监理有限责任公司</w:t>
      </w:r>
    </w:p>
    <w:p w14:paraId="73A2E90E">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14:paraId="59BD1D8B">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法定代表人：王汉捷</w:t>
      </w:r>
    </w:p>
    <w:p w14:paraId="63B1D8DC">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注册资金：伍佰万元整</w:t>
      </w:r>
    </w:p>
    <w:p w14:paraId="5E81A4BA">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w:t>
      </w:r>
    </w:p>
    <w:p w14:paraId="7946E2F8">
      <w:pPr>
        <w:pStyle w:val="2"/>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color w:val="000000"/>
          <w:spacing w:val="0"/>
          <w:w w:val="100"/>
          <w:position w:val="0"/>
          <w:sz w:val="32"/>
          <w:szCs w:val="32"/>
          <w:lang w:val="en-US" w:eastAsia="zh-CN"/>
        </w:rPr>
        <w:t>经营范围：许可项目：建设工程监理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水利工程建设监理。（依法须经批准的项目，经相关部门批准后方可开展经营活动，具体经营项目以相关部门批准文件或许可证件为准）。一般项目：工程技术服务(规划管理，勘察、设计、监理除外)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工程造价咨询业务。（除依法须经批准的项目外，凭营业执照依法自主开展经营活动）。</w:t>
      </w:r>
    </w:p>
    <w:p w14:paraId="7737E875">
      <w:pPr>
        <w:pStyle w:val="2"/>
        <w:keepNext w:val="0"/>
        <w:keepLines w:val="0"/>
        <w:pageBreakBefore w:val="0"/>
        <w:widowControl w:val="0"/>
        <w:numPr>
          <w:ilvl w:val="0"/>
          <w:numId w:val="2"/>
        </w:numPr>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公司简介</w:t>
      </w:r>
    </w:p>
    <w:p w14:paraId="060923FE">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济宁市中正工程监理有限责任公司成立于2009年3月，具有水利部批准的水利工程施工监理甲级、水土保持工程施工监理乙级资质和建设部批准的房屋建筑工程监理乙级、市政公用工程监理乙级资质，是中国水利工程协会会员单位。公司于2020年11月通过SO9001质量体系、ISO14001环境管理体系、OHSAS18001职业健康安全管理体系认证。</w:t>
      </w:r>
    </w:p>
    <w:p w14:paraId="67FD0833">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公司自成立以来，已监理过的水利工程项目和水土保持项目共有三百余项，2016 年3月，被水利部评为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水利建设市场主体信用评价AAA 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单位；2017年获得济宁市工商行政管理局颁发的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重合同守信用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企业；2019年被济宁市水利协会评为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优秀企业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润泽中正监理QC小组课题提高污水处理厂曝气滤池预埋Q235-B碳钢套管安装一次性合格率获得中国水利工程协会2024年度水利工程优秀质量管理小组成果Ⅲ类成果称号。泗水县泗河黄阴集大闸除险加固工程荣获2021年度山东省水利厅、山东省总工会颁发的“优质工程奖”和山东省住建厅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山东省建筑工程优质结构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奖等。济宁市洸府河治理工程（任城区段）、聊城市阳谷县引黄灌区农业节水工程（2021年）荣获2022年山东省水利厅、山东省总工会颁发的“文明工地”称号。泗水县泗河岳陵拦河闸工程、曲阜尼山白村坝工程荣获2023年度全省重点水利工程建设“争进度、赛质量，比担当、创精品”创新创优劳动竞赛文明工地称号。2023年2月被济宁市城乡水务局授予水利安全生产标准化三级单位。</w:t>
      </w:r>
    </w:p>
    <w:p w14:paraId="01B89CE3">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14:paraId="0290F754">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2025年中期主要财务数据</w:t>
      </w:r>
    </w:p>
    <w:p w14:paraId="262C8692">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3"/>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44FFD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57EAA">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3D0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7C66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14:paraId="33338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6330">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E46F4">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601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8C7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662</w:t>
            </w:r>
          </w:p>
        </w:tc>
      </w:tr>
      <w:tr w14:paraId="2BC87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8592A">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251B6">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326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5E2F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402</w:t>
            </w:r>
          </w:p>
        </w:tc>
      </w:tr>
      <w:tr w14:paraId="7A0BE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5692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F027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275</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D1E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260</w:t>
            </w:r>
          </w:p>
        </w:tc>
      </w:tr>
      <w:tr w14:paraId="6913E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5DF10">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C517">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1935</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0A081">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1452</w:t>
            </w:r>
          </w:p>
        </w:tc>
      </w:tr>
      <w:tr w14:paraId="37C95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7F9E9">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DE78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491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67F93">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302</w:t>
            </w:r>
          </w:p>
        </w:tc>
      </w:tr>
      <w:tr w14:paraId="46AEC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C9CFC">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72BF2">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1444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52DE7">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1150</w:t>
            </w:r>
          </w:p>
        </w:tc>
      </w:tr>
    </w:tbl>
    <w:p w14:paraId="649C84A3">
      <w:pPr>
        <w:pStyle w:val="5"/>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14:paraId="01442315">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5</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中期</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w:t>
      </w:r>
      <w:bookmarkStart w:id="0" w:name="_GoBack"/>
      <w:bookmarkEnd w:id="0"/>
      <w:r>
        <w:rPr>
          <w:rFonts w:hint="default" w:ascii="Times New Roman" w:hAnsi="Times New Roman" w:eastAsia="方正仿宋简体" w:cs="Times New Roman"/>
          <w:b/>
          <w:bCs/>
          <w:color w:val="000000"/>
          <w:spacing w:val="0"/>
          <w:w w:val="100"/>
          <w:position w:val="0"/>
          <w:sz w:val="32"/>
          <w:szCs w:val="32"/>
          <w:lang w:val="en-US" w:eastAsia="zh-CN"/>
        </w:rPr>
        <w:t>营业总收入</w:t>
      </w:r>
      <w:r>
        <w:rPr>
          <w:rFonts w:hint="eastAsia" w:ascii="Times New Roman" w:hAnsi="Times New Roman" w:eastAsia="方正仿宋简体" w:cs="Times New Roman"/>
          <w:b/>
          <w:bCs/>
          <w:color w:val="000000"/>
          <w:spacing w:val="0"/>
          <w:w w:val="100"/>
          <w:position w:val="0"/>
          <w:sz w:val="32"/>
          <w:szCs w:val="32"/>
          <w:lang w:val="en-US" w:eastAsia="zh-CN"/>
        </w:rPr>
        <w:t>601</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50</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 xml:space="preserve"> 275</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 xml:space="preserve">95 </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 xml:space="preserve"> 260</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96</w:t>
      </w:r>
      <w:r>
        <w:rPr>
          <w:rFonts w:hint="default" w:ascii="Times New Roman" w:hAnsi="Times New Roman" w:eastAsia="方正仿宋简体" w:cs="Times New Roman"/>
          <w:b/>
          <w:bCs/>
          <w:color w:val="000000"/>
          <w:spacing w:val="0"/>
          <w:w w:val="100"/>
          <w:position w:val="0"/>
          <w:sz w:val="32"/>
          <w:szCs w:val="32"/>
          <w:lang w:val="en-US" w:eastAsia="zh-CN"/>
        </w:rPr>
        <w:t>%。</w:t>
      </w:r>
    </w:p>
    <w:p w14:paraId="313E25E7">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val="en-US" w:eastAsia="zh-CN"/>
        </w:rPr>
        <w:t>中期</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14:paraId="49FE0FF2">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14:paraId="5AC58A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B23CC1"/>
    <w:multiLevelType w:val="singleLevel"/>
    <w:tmpl w:val="D1B23CC1"/>
    <w:lvl w:ilvl="0" w:tentative="0">
      <w:start w:val="2"/>
      <w:numFmt w:val="chineseCounting"/>
      <w:suff w:val="nothing"/>
      <w:lvlText w:val="（%1）"/>
      <w:lvlJc w:val="left"/>
      <w:rPr>
        <w:rFonts w:hint="eastAsia" w:ascii="方正楷体简体" w:hAnsi="方正楷体简体" w:eastAsia="方正楷体简体" w:cs="方正楷体简体"/>
      </w:rPr>
    </w:lvl>
  </w:abstractNum>
  <w:abstractNum w:abstractNumId="1">
    <w:nsid w:val="D3CE7D2F"/>
    <w:multiLevelType w:val="singleLevel"/>
    <w:tmpl w:val="D3CE7D2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2ZDg4ZDBhZGQ0ODQ0NmEzODFhMzk5YTA0ODE1MDUifQ=="/>
  </w:docVars>
  <w:rsids>
    <w:rsidRoot w:val="00000000"/>
    <w:rsid w:val="021C58AC"/>
    <w:rsid w:val="04A844E4"/>
    <w:rsid w:val="06733A1C"/>
    <w:rsid w:val="08FB5C33"/>
    <w:rsid w:val="0BF41AE9"/>
    <w:rsid w:val="16E767C7"/>
    <w:rsid w:val="20C145F6"/>
    <w:rsid w:val="243D52A8"/>
    <w:rsid w:val="25587FAA"/>
    <w:rsid w:val="2AC11E70"/>
    <w:rsid w:val="2B1020EE"/>
    <w:rsid w:val="3E0306EA"/>
    <w:rsid w:val="3FF333C3"/>
    <w:rsid w:val="4B1F2E41"/>
    <w:rsid w:val="5670483C"/>
    <w:rsid w:val="57992143"/>
    <w:rsid w:val="58397FAA"/>
    <w:rsid w:val="59AD5C77"/>
    <w:rsid w:val="5CD6260D"/>
    <w:rsid w:val="5D871039"/>
    <w:rsid w:val="61D27C89"/>
    <w:rsid w:val="61E7244E"/>
    <w:rsid w:val="6808060F"/>
    <w:rsid w:val="68AD0759"/>
    <w:rsid w:val="6B756129"/>
    <w:rsid w:val="6BA52945"/>
    <w:rsid w:val="72606A84"/>
    <w:rsid w:val="74205AA4"/>
    <w:rsid w:val="76170515"/>
    <w:rsid w:val="764E3614"/>
    <w:rsid w:val="76B67524"/>
    <w:rsid w:val="7931219C"/>
    <w:rsid w:val="7C753D0E"/>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rPr>
      <w:sz w:val="32"/>
      <w:szCs w:val="32"/>
    </w:rPr>
  </w:style>
  <w:style w:type="paragraph" w:customStyle="1" w:styleId="5">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1019</Words>
  <Characters>1132</Characters>
  <Lines>0</Lines>
  <Paragraphs>0</Paragraphs>
  <TotalTime>3</TotalTime>
  <ScaleCrop>false</ScaleCrop>
  <LinksUpToDate>false</LinksUpToDate>
  <CharactersWithSpaces>1141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2024-04-23T08:53:00Z</cp:lastPrinted>
  <dcterms:modified xsi:type="dcterms:W3CDTF">2025-08-31T07:37:20Z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FBE8B044A48647D39D7954F1DF95493D_13</vt:lpwstr>
  </property>
  <property fmtid="{D5CDD505-2E9C-101B-9397-08002B2CF9AE}" pid="4" name="KSOTemplateDocerSaveRecord">
    <vt:lpwstr>eyJoZGlkIjoiZjZkN2I4NDU0ZTQ2OWYwZWMxMzFlNjJlZTY3MDVmZTYifQ==</vt:lpwstr>
  </property>
</Properties>
</file>