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16C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济宁经济开发区公用热力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7CD003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财务等重大信息公开</w:t>
      </w:r>
    </w:p>
    <w:p w14:paraId="7228988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0322F1D4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 w14:paraId="33116DDA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 w14:paraId="6FE4A5F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1.公司名称：济宁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经济开发区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有限公司 </w:t>
      </w:r>
    </w:p>
    <w:p w14:paraId="7E7B4916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陈迈超</w:t>
      </w:r>
    </w:p>
    <w:p w14:paraId="22C9BFD3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3.注册地址：嘉祥县吉祥路北高庙社区西300米</w:t>
      </w:r>
    </w:p>
    <w:p w14:paraId="3A33C67D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城区集中供热，新能源技术研发和利用，热力工程设计，咨询及施工，热力设备销售，合同能源管理，管道保温防腐</w:t>
      </w:r>
    </w:p>
    <w:p w14:paraId="7630D1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/>
        </w:rPr>
        <w:t>（二）公司简介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济宁经济开发区公用热力有限公司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成立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于20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，隶属山东公用热电集团有限公司。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负责济宁经济开发区供热运营工作，区域内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现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接入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供热面积约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万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</w:rPr>
        <w:t>㎡</w:t>
      </w:r>
      <w:r>
        <w:rPr>
          <w:rFonts w:hint="default" w:ascii="Times New Roman" w:hAnsi="Times New Roman" w:eastAsia="宋体" w:cs="Times New Roman"/>
          <w:b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共有2个换热站。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经开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公司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2021年正式开展供热运营，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</w:rPr>
        <w:t>依托山东公用热电集团先进的供热服务理念、成熟的供热经验及扎实的人才队伍，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打破了济宁经济开发区多年来无集中供热的局面。</w:t>
      </w:r>
    </w:p>
    <w:p w14:paraId="523B3F5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</w:p>
    <w:p w14:paraId="7AF0A0F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5E76B52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DC64F14">
      <w:pPr>
        <w:pStyle w:val="2"/>
        <w:spacing w:line="600" w:lineRule="exact"/>
        <w:ind w:firstLine="6325" w:firstLineChars="21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  <w:gridCol w:w="4046"/>
      </w:tblGrid>
      <w:tr w14:paraId="75546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7D98A6B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46" w:type="dxa"/>
          </w:tcPr>
          <w:p w14:paraId="37991107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62C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3A2CC0A6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46" w:type="dxa"/>
          </w:tcPr>
          <w:p w14:paraId="1DF5AB2E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222.66</w:t>
            </w:r>
          </w:p>
        </w:tc>
      </w:tr>
      <w:tr w14:paraId="273E1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6B0778D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46" w:type="dxa"/>
          </w:tcPr>
          <w:p w14:paraId="3C2DF83C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181.68</w:t>
            </w:r>
          </w:p>
        </w:tc>
      </w:tr>
      <w:tr w14:paraId="4756C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644D939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46" w:type="dxa"/>
          </w:tcPr>
          <w:p w14:paraId="3DBD3D5A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40.98</w:t>
            </w:r>
          </w:p>
        </w:tc>
      </w:tr>
      <w:tr w14:paraId="6E842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633" w:type="dxa"/>
          </w:tcPr>
          <w:p w14:paraId="14995A33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46" w:type="dxa"/>
          </w:tcPr>
          <w:p w14:paraId="784EB11C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38.66</w:t>
            </w:r>
          </w:p>
        </w:tc>
      </w:tr>
      <w:tr w14:paraId="41C8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633" w:type="dxa"/>
          </w:tcPr>
          <w:p w14:paraId="31910882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46" w:type="dxa"/>
          </w:tcPr>
          <w:p w14:paraId="6F81F66D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2924.91</w:t>
            </w:r>
          </w:p>
        </w:tc>
      </w:tr>
      <w:tr w14:paraId="1CB7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633" w:type="dxa"/>
          </w:tcPr>
          <w:p w14:paraId="58A84602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46" w:type="dxa"/>
          </w:tcPr>
          <w:p w14:paraId="1E1F667F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1504.1</w:t>
            </w:r>
          </w:p>
        </w:tc>
      </w:tr>
      <w:tr w14:paraId="08B04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633" w:type="dxa"/>
          </w:tcPr>
          <w:p w14:paraId="626CA1E6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46" w:type="dxa"/>
          </w:tcPr>
          <w:p w14:paraId="583A330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1420.81</w:t>
            </w:r>
          </w:p>
        </w:tc>
      </w:tr>
    </w:tbl>
    <w:p w14:paraId="390159C8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 w14:paraId="012743F2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预算营业总收入502万元，实际完成率44%；预算利润总额 203万元，实际完成率20%。</w:t>
      </w:r>
    </w:p>
    <w:p w14:paraId="647AC34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内重大事项及对企业的影响</w:t>
      </w:r>
    </w:p>
    <w:p w14:paraId="63FE37A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atLeas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33BFEF1F">
      <w:pPr>
        <w:numPr>
          <w:ilvl w:val="0"/>
          <w:numId w:val="0"/>
        </w:numPr>
        <w:spacing w:line="580" w:lineRule="exact"/>
        <w:ind w:leftChars="200"/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</w:pPr>
    </w:p>
    <w:p w14:paraId="2CAEFBBC">
      <w:pPr>
        <w:spacing w:line="580" w:lineRule="exact"/>
        <w:ind w:firstLine="640" w:firstLineChars="200"/>
        <w:rPr>
          <w:rFonts w:hint="default" w:ascii="Times New Roman" w:hAnsi="Times New Roman" w:eastAsia="方正黑体简体" w:cs="Times New Roman"/>
          <w:sz w:val="32"/>
          <w:szCs w:val="32"/>
          <w:lang w:val="en-US"/>
        </w:rPr>
      </w:pPr>
    </w:p>
    <w:p w14:paraId="70E64254">
      <w:pPr>
        <w:spacing w:line="580" w:lineRule="exact"/>
        <w:ind w:firstLine="640" w:firstLineChars="200"/>
        <w:rPr>
          <w:rFonts w:hint="default" w:ascii="Times New Roman" w:hAnsi="Times New Roman" w:eastAsia="方正黑体简体" w:cs="Times New Roman"/>
          <w:sz w:val="32"/>
          <w:szCs w:val="32"/>
          <w:highlight w:val="yellow"/>
          <w:lang w:val="en-US"/>
        </w:rPr>
      </w:pPr>
    </w:p>
    <w:p w14:paraId="648750ED">
      <w:pPr>
        <w:rPr>
          <w:rFonts w:hint="default" w:ascii="Times New Roman" w:hAnsi="Times New Roman" w:cs="Times New Roman"/>
          <w:highlight w:val="yellow"/>
          <w:lang w:val="en-US"/>
        </w:rPr>
      </w:pPr>
    </w:p>
    <w:p w14:paraId="77A5AACD">
      <w:pPr>
        <w:ind w:firstLine="4498" w:firstLineChars="14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13DB7666"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66D8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B96BA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CB96BA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iNGUwNGQ5MTIzN2VlNjlhZmI0NThhOGZmMGUzYzk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31324A3"/>
    <w:rsid w:val="0C1300BA"/>
    <w:rsid w:val="0ECA5559"/>
    <w:rsid w:val="11D529E3"/>
    <w:rsid w:val="17303DFB"/>
    <w:rsid w:val="1BD61997"/>
    <w:rsid w:val="208262A6"/>
    <w:rsid w:val="24F91BB5"/>
    <w:rsid w:val="282F4F32"/>
    <w:rsid w:val="2A063491"/>
    <w:rsid w:val="2B1149A7"/>
    <w:rsid w:val="2D47427A"/>
    <w:rsid w:val="2E9539DE"/>
    <w:rsid w:val="32DA0AFB"/>
    <w:rsid w:val="335F3933"/>
    <w:rsid w:val="359C4116"/>
    <w:rsid w:val="365668DF"/>
    <w:rsid w:val="398C3E51"/>
    <w:rsid w:val="3ADE08F5"/>
    <w:rsid w:val="3B0752BB"/>
    <w:rsid w:val="3BC01531"/>
    <w:rsid w:val="3EB218E1"/>
    <w:rsid w:val="40BD03D8"/>
    <w:rsid w:val="44AB70DD"/>
    <w:rsid w:val="46625A9C"/>
    <w:rsid w:val="46C32816"/>
    <w:rsid w:val="488A12DA"/>
    <w:rsid w:val="4D663EEA"/>
    <w:rsid w:val="51550051"/>
    <w:rsid w:val="561F7505"/>
    <w:rsid w:val="5A113609"/>
    <w:rsid w:val="5CE3266F"/>
    <w:rsid w:val="5D195C77"/>
    <w:rsid w:val="5E5E5DDC"/>
    <w:rsid w:val="612F5769"/>
    <w:rsid w:val="6525440C"/>
    <w:rsid w:val="673C17EE"/>
    <w:rsid w:val="67C52FC9"/>
    <w:rsid w:val="6D316FBD"/>
    <w:rsid w:val="6F4A2487"/>
    <w:rsid w:val="73A033E2"/>
    <w:rsid w:val="73FE1D6C"/>
    <w:rsid w:val="76323B4E"/>
    <w:rsid w:val="78BD751F"/>
    <w:rsid w:val="7993773F"/>
    <w:rsid w:val="7D034BDB"/>
    <w:rsid w:val="7DB12889"/>
    <w:rsid w:val="7F3B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448</Words>
  <Characters>514</Characters>
  <Lines>11</Lines>
  <Paragraphs>3</Paragraphs>
  <TotalTime>4</TotalTime>
  <ScaleCrop>false</ScaleCrop>
  <LinksUpToDate>false</LinksUpToDate>
  <CharactersWithSpaces>522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2025-08-31T03:04:25Z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eyJoZGlkIjoiZjZkN2I4NDU0ZTQ2OWYwZWMxMzFlNjJlZTY3MDVmZTYifQ==</vt:lpwstr>
  </property>
</Properties>
</file>