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F9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/>
          <w:bCs/>
          <w:sz w:val="44"/>
          <w:szCs w:val="44"/>
        </w:rPr>
        <w:t>济宁天地鸿基商务有限公司</w:t>
      </w:r>
    </w:p>
    <w:p w14:paraId="7FDEA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/>
          <w:b/>
          <w:bCs/>
          <w:sz w:val="44"/>
          <w:szCs w:val="44"/>
        </w:rPr>
      </w:pPr>
      <w:r>
        <w:rPr>
          <w:rFonts w:ascii="方正小标宋简体" w:hAnsi="方正小标宋简体" w:eastAsia="方正小标宋简体"/>
          <w:b/>
          <w:bCs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/>
          <w:b/>
          <w:bCs/>
          <w:sz w:val="44"/>
          <w:szCs w:val="44"/>
        </w:rPr>
        <w:t>年</w:t>
      </w:r>
      <w:r>
        <w:rPr>
          <w:rFonts w:ascii="方正小标宋简体" w:hAnsi="方正小标宋简体" w:eastAsia="方正小标宋简体"/>
          <w:b/>
          <w:bCs/>
          <w:sz w:val="44"/>
          <w:szCs w:val="44"/>
        </w:rPr>
        <w:t>中期</w:t>
      </w:r>
      <w:bookmarkStart w:id="0" w:name="_GoBack"/>
      <w:bookmarkEnd w:id="0"/>
      <w:r>
        <w:rPr>
          <w:rFonts w:ascii="方正小标宋简体" w:hAnsi="方正小标宋简体" w:eastAsia="方正小标宋简体"/>
          <w:b/>
          <w:bCs/>
          <w:sz w:val="44"/>
          <w:szCs w:val="44"/>
        </w:rPr>
        <w:t>财务等重大信息公开</w:t>
      </w:r>
    </w:p>
    <w:p w14:paraId="1042596A">
      <w:pPr>
        <w:rPr>
          <w:rFonts w:hint="default" w:ascii="Times New Roman" w:hAnsi="Times New Roman" w:cs="Times New Roman"/>
          <w:b/>
          <w:bCs/>
        </w:rPr>
      </w:pPr>
    </w:p>
    <w:p w14:paraId="4AED91A5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一、企业基本情况</w:t>
      </w:r>
    </w:p>
    <w:p w14:paraId="1C6FA56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1.企业名称：济宁天地鸿基商务有限公司</w:t>
      </w:r>
    </w:p>
    <w:p w14:paraId="4A3D9D1C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2.注册地址：山东省济宁北湖省级旅游度假区京投总部大厦A座1单元20层2001号</w:t>
      </w:r>
    </w:p>
    <w:p w14:paraId="03335AFF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3.登记机关：济宁北湖省级旅游度假区行政审批服务局</w:t>
      </w:r>
    </w:p>
    <w:p w14:paraId="75CDD2A8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煤炭批发（不含存储）；建筑材料、化工原料（不含危险化学品）、日用品、文具、体育用品、矿用机械设备、五金交电、家用电器、纺织品、服装服饰、家具、卫生洁具、机电设备、管道设备、制冷设备、供暖设备、计算机软硬件、电子产品、化妆品、仪器仪表、工艺品、农产品、食品、劳保用品的销售；清洁服务。(依法须经批准的项目，经相关部门批准后方可开展经营活动)</w:t>
      </w:r>
    </w:p>
    <w:p w14:paraId="3DC135D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5.企业类型：有限责任公司（自然人投资或控股的法人独资）</w:t>
      </w:r>
    </w:p>
    <w:p w14:paraId="09B3BCF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6.成立日期：2002年04月17日</w:t>
      </w:r>
    </w:p>
    <w:p w14:paraId="5B1AF41E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7.机构设置情况：公司设立综合科、营销科。</w:t>
      </w:r>
    </w:p>
    <w:p w14:paraId="7550D115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二、主要会计数据和财务数据：</w:t>
      </w:r>
    </w:p>
    <w:p w14:paraId="2422392B">
      <w:pP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    2024年上半年主要财务数据</w:t>
      </w:r>
    </w:p>
    <w:p w14:paraId="4B46F8CC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资产总额3035万元</w:t>
      </w:r>
    </w:p>
    <w:p w14:paraId="0BC76415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负债总额3734万元</w:t>
      </w:r>
    </w:p>
    <w:p w14:paraId="4AA4537B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所有者权益总额-699万元</w:t>
      </w:r>
    </w:p>
    <w:p w14:paraId="05E5C5B4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营业收入3862万元</w:t>
      </w:r>
    </w:p>
    <w:p w14:paraId="26395DE4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营业成本3830万元</w:t>
      </w:r>
    </w:p>
    <w:p w14:paraId="50759755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利润1.41万元</w:t>
      </w:r>
    </w:p>
    <w:p w14:paraId="2F4560D4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 w14:paraId="083F92F3">
      <w:pPr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2024年上半年实现营业收入3862万元，完成预算10000万元的38.62%；利润总额1.41万元，完成预算7.85万元的17.96%。</w:t>
      </w:r>
    </w:p>
    <w:p w14:paraId="596FD57D">
      <w:pPr>
        <w:ind w:firstLine="643" w:firstLineChars="200"/>
        <w:rPr>
          <w:rFonts w:hint="eastAsia" w:ascii="方正仿宋简体" w:eastAsia="方正仿宋简体"/>
          <w:b/>
          <w:bCs/>
          <w:sz w:val="32"/>
          <w:szCs w:val="32"/>
        </w:rPr>
      </w:pPr>
    </w:p>
    <w:p w14:paraId="65983774">
      <w:pPr>
        <w:rPr>
          <w:b/>
          <w:bCs/>
        </w:rPr>
      </w:pP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FD6340"/>
    <w:rsid w:val="00012197"/>
    <w:rsid w:val="00095CFA"/>
    <w:rsid w:val="000C664A"/>
    <w:rsid w:val="00153446"/>
    <w:rsid w:val="001B74A8"/>
    <w:rsid w:val="00203D09"/>
    <w:rsid w:val="00486872"/>
    <w:rsid w:val="004A5865"/>
    <w:rsid w:val="004D3727"/>
    <w:rsid w:val="006C49BD"/>
    <w:rsid w:val="007F7FCD"/>
    <w:rsid w:val="008168BB"/>
    <w:rsid w:val="00831648"/>
    <w:rsid w:val="008F0AF3"/>
    <w:rsid w:val="009024E1"/>
    <w:rsid w:val="009E5304"/>
    <w:rsid w:val="009F4269"/>
    <w:rsid w:val="00AA3611"/>
    <w:rsid w:val="00B169D6"/>
    <w:rsid w:val="00B416E6"/>
    <w:rsid w:val="00CB0085"/>
    <w:rsid w:val="00CF0639"/>
    <w:rsid w:val="00DC011F"/>
    <w:rsid w:val="00F472EE"/>
    <w:rsid w:val="00F55A33"/>
    <w:rsid w:val="00FD6340"/>
    <w:rsid w:val="03840608"/>
    <w:rsid w:val="15A52876"/>
    <w:rsid w:val="28F9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495</Words>
  <Characters>574</Characters>
  <Lines>4</Lines>
  <Paragraphs>1</Paragraphs>
  <TotalTime>167</TotalTime>
  <ScaleCrop>false</ScaleCrop>
  <LinksUpToDate>false</LinksUpToDate>
  <CharactersWithSpaces>578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Administrator</cp:lastModifiedBy>
  <cp:lastPrinted>2022-10-27T06:40:00Z</cp:lastPrinted>
  <dcterms:modified xsi:type="dcterms:W3CDTF">2024-08-29T16:39:00Z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76646A30E0F340169E88ECD945954FC8_12</vt:lpwstr>
  </property>
</Properties>
</file>