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济宁济邹高速公路有限责任公司</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2024年中期财务等重大信息公开</w:t>
      </w:r>
      <w:bookmarkStart w:id="0" w:name="_GoBack"/>
      <w:bookmarkEnd w:id="0"/>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eastAsia" w:ascii="方正小标宋简体" w:hAnsi="方正小标宋简体" w:eastAsia="方正小标宋简体" w:cs="方正小标宋简体"/>
          <w:b/>
          <w:bCs/>
          <w:sz w:val="44"/>
          <w:szCs w:val="44"/>
          <w:lang w:val="en-US" w:eastAsia="zh-CN"/>
        </w:rPr>
      </w:pPr>
    </w:p>
    <w:p>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黑体简体" w:cs="Times New Roman"/>
          <w:b/>
          <w:bCs/>
          <w:lang w:val="en-US" w:eastAsia="zh-CN"/>
        </w:rPr>
      </w:pPr>
      <w:r>
        <w:rPr>
          <w:rFonts w:hint="default" w:ascii="Times New Roman" w:hAnsi="Times New Roman" w:eastAsia="方正黑体简体" w:cs="Times New Roman"/>
          <w:b/>
          <w:bCs/>
          <w:lang w:val="en-US" w:eastAsia="zh-CN"/>
        </w:rPr>
        <w:t>公司基本情况</w:t>
      </w:r>
    </w:p>
    <w:p>
      <w:pPr>
        <w:pStyle w:val="3"/>
        <w:keepNext w:val="0"/>
        <w:keepLines w:val="0"/>
        <w:pageBreakBefore w:val="0"/>
        <w:widowControl w:val="0"/>
        <w:numPr>
          <w:ilvl w:val="0"/>
          <w:numId w:val="2"/>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楷体简体" w:cs="Times New Roman"/>
          <w:b/>
          <w:bCs/>
          <w:lang w:val="en-US" w:eastAsia="zh-CN"/>
        </w:rPr>
      </w:pPr>
      <w:r>
        <w:rPr>
          <w:rFonts w:hint="default" w:ascii="Times New Roman" w:hAnsi="Times New Roman" w:eastAsia="方正楷体简体" w:cs="Times New Roman"/>
          <w:b/>
          <w:bCs/>
          <w:lang w:val="en-US" w:eastAsia="zh-CN"/>
        </w:rPr>
        <w:t>企业简介</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 xml:space="preserve">   济宁济邹高速公路有限责任公司成立于2020年04月16日，注册地位于山东省济宁北湖省级旅游度假区许庄街道荷花路京投总部大厦1203室，法定代表人为边伟。经营范围包括公路工程投资、建设、运营与管理；基础设施、公共设施项目的工程建设管理及技术服务；土地整理与开发；高速公路服务区、收费站物业管理；公路沿线广告资源开发；房地产开发。（依法须经批准的项目，经相关部门批准后方可开展经营活动）</w:t>
      </w:r>
    </w:p>
    <w:p>
      <w:pPr>
        <w:pStyle w:val="3"/>
        <w:keepNext w:val="0"/>
        <w:keepLines w:val="0"/>
        <w:pageBreakBefore w:val="0"/>
        <w:widowControl w:val="0"/>
        <w:numPr>
          <w:ilvl w:val="0"/>
          <w:numId w:val="2"/>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楷体简体" w:cs="Times New Roman"/>
          <w:b/>
          <w:bCs/>
          <w:lang w:val="en-US" w:eastAsia="zh-CN"/>
        </w:rPr>
      </w:pPr>
      <w:r>
        <w:rPr>
          <w:rFonts w:hint="default" w:ascii="Times New Roman" w:hAnsi="Times New Roman" w:eastAsia="方正楷体简体" w:cs="Times New Roman"/>
          <w:b/>
          <w:bCs/>
          <w:lang w:val="en-US" w:eastAsia="zh-CN"/>
        </w:rPr>
        <w:t>企业基本信息</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企业名称:济宁济邹高速公路有限责任公司</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 xml:space="preserve">注册地址:山东省济宁北湖省级旅游度假区许庄街道荷花路京投总部大厦1203室 </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登记机关: 济宁市市场监督管理局</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经营范围: 公路工程投资、建设、运营与管理；基础设施、公共设施项目的工程建设管理及技术服务；土地整理与开发；高速公路服务区、收费站物业管理；公路沿线广告资源开发；房地产开发。（依法须经批准的项目，经相关部门批准后方可开展经营活动）</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企业类型：有限责任公司(非自然人投资或控股的法人独资)</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成立日期: 2020年4月16日</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eastAsia="zh-CN"/>
        </w:rPr>
        <w:t>二、</w:t>
      </w:r>
      <w:r>
        <w:rPr>
          <w:rFonts w:hint="default" w:ascii="Times New Roman" w:hAnsi="Times New Roman" w:eastAsia="方正黑体简体" w:cs="Times New Roman"/>
          <w:b/>
          <w:bCs/>
          <w:lang w:val="en-US"/>
        </w:rPr>
        <w:t>主要会计数据和财务指标</w:t>
      </w:r>
    </w:p>
    <w:p>
      <w:pPr>
        <w:keepNext w:val="0"/>
        <w:keepLines w:val="0"/>
        <w:pageBreakBefore w:val="0"/>
        <w:widowControl w:val="0"/>
        <w:kinsoku/>
        <w:wordWrap/>
        <w:overflowPunct/>
        <w:topLinePunct w:val="0"/>
        <w:autoSpaceDE w:val="0"/>
        <w:autoSpaceDN w:val="0"/>
        <w:bidi w:val="0"/>
        <w:adjustRightInd/>
        <w:snapToGrid/>
        <w:spacing w:line="580" w:lineRule="exact"/>
        <w:ind w:left="0" w:leftChars="0" w:firstLine="645"/>
        <w:textAlignment w:val="auto"/>
        <w:rPr>
          <w:rFonts w:hint="default" w:ascii="Times New Roman" w:hAnsi="Times New Roman" w:eastAsia="方正仿宋简体" w:cs="Times New Roman"/>
          <w:b/>
          <w:sz w:val="32"/>
          <w:szCs w:val="32"/>
          <w:lang w:val="en-US" w:eastAsia="zh-CN"/>
        </w:rPr>
      </w:pPr>
      <w:r>
        <w:rPr>
          <w:rFonts w:hint="default" w:ascii="Times New Roman" w:hAnsi="Times New Roman" w:eastAsia="方正仿宋简体" w:cs="Times New Roman"/>
          <w:b/>
          <w:sz w:val="32"/>
          <w:szCs w:val="32"/>
          <w:lang w:val="en-US" w:eastAsia="zh-CN"/>
        </w:rPr>
        <w:t>公司于项目建设期间，目前无生产经营，故无收入。</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textAlignment w:val="auto"/>
        <w:rPr>
          <w:rFonts w:hint="default" w:ascii="Times New Roman" w:hAnsi="Times New Roman" w:eastAsia="方正黑体简体" w:cs="Times New Roman"/>
          <w:b/>
          <w:sz w:val="32"/>
          <w:szCs w:val="32"/>
        </w:rPr>
      </w:pPr>
      <w:r>
        <w:rPr>
          <w:rFonts w:hint="default" w:ascii="Times New Roman" w:hAnsi="Times New Roman" w:eastAsia="方正黑体简体" w:cs="Times New Roman"/>
          <w:b/>
          <w:sz w:val="32"/>
          <w:szCs w:val="32"/>
          <w:lang w:val="en-US" w:eastAsia="zh-CN"/>
        </w:rPr>
        <w:t>三、</w:t>
      </w:r>
      <w:r>
        <w:rPr>
          <w:rFonts w:hint="default" w:ascii="Times New Roman" w:hAnsi="Times New Roman" w:eastAsia="方正黑体简体" w:cs="Times New Roman"/>
          <w:b/>
          <w:sz w:val="32"/>
          <w:szCs w:val="32"/>
        </w:rPr>
        <w:t>年度</w:t>
      </w:r>
      <w:r>
        <w:rPr>
          <w:rFonts w:hint="default" w:ascii="Times New Roman" w:hAnsi="Times New Roman" w:eastAsia="方正黑体简体" w:cs="Times New Roman"/>
          <w:b/>
          <w:sz w:val="32"/>
          <w:szCs w:val="32"/>
          <w:lang w:val="en-US" w:eastAsia="zh-CN"/>
        </w:rPr>
        <w:t>中期</w:t>
      </w:r>
      <w:r>
        <w:rPr>
          <w:rFonts w:hint="default" w:ascii="Times New Roman" w:hAnsi="Times New Roman" w:eastAsia="方正黑体简体" w:cs="Times New Roman"/>
          <w:b/>
          <w:sz w:val="32"/>
          <w:szCs w:val="32"/>
        </w:rPr>
        <w:t>内发生的重大事项及对企业的影响</w:t>
      </w:r>
    </w:p>
    <w:p>
      <w:pPr>
        <w:keepNext w:val="0"/>
        <w:keepLines w:val="0"/>
        <w:pageBreakBefore w:val="0"/>
        <w:widowControl w:val="0"/>
        <w:kinsoku/>
        <w:wordWrap/>
        <w:overflowPunct/>
        <w:topLinePunct w:val="0"/>
        <w:autoSpaceDE w:val="0"/>
        <w:autoSpaceDN w:val="0"/>
        <w:bidi w:val="0"/>
        <w:adjustRightInd/>
        <w:snapToGrid/>
        <w:spacing w:line="580" w:lineRule="exact"/>
        <w:ind w:left="0" w:leftChars="0" w:firstLine="645"/>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lang w:val="en-US" w:eastAsia="zh-CN"/>
        </w:rPr>
        <w:t>无。</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embedRegular r:id="rId1" w:fontKey="{AC901C23-74B3-4EDF-8F2D-A55B9B4C3695}"/>
  </w:font>
  <w:font w:name="方正黑体简体">
    <w:panose1 w:val="02000000000000000000"/>
    <w:charset w:val="86"/>
    <w:family w:val="script"/>
    <w:pitch w:val="default"/>
    <w:sig w:usb0="A00002BF" w:usb1="184F6CFA" w:usb2="00000012" w:usb3="00000000" w:csb0="00040001" w:csb1="00000000"/>
    <w:embedRegular r:id="rId2" w:fontKey="{7F5AE806-FD1A-4E0A-B30C-652978C4723C}"/>
  </w:font>
  <w:font w:name="方正楷体简体">
    <w:panose1 w:val="02000000000000000000"/>
    <w:charset w:val="86"/>
    <w:family w:val="auto"/>
    <w:pitch w:val="default"/>
    <w:sig w:usb0="A00002BF" w:usb1="184F6CFA" w:usb2="00000012" w:usb3="00000000" w:csb0="00040001" w:csb1="00000000"/>
    <w:embedRegular r:id="rId3" w:fontKey="{601538F7-B492-4A7C-8B82-AA45ADD65246}"/>
  </w:font>
  <w:font w:name="方正仿宋简体">
    <w:panose1 w:val="02000000000000000000"/>
    <w:charset w:val="86"/>
    <w:family w:val="auto"/>
    <w:pitch w:val="default"/>
    <w:sig w:usb0="A00002BF" w:usb1="184F6CFA" w:usb2="00000012" w:usb3="00000000" w:csb0="00040001" w:csb1="00000000"/>
    <w:embedRegular r:id="rId4" w:fontKey="{F973C2D4-DC7E-4450-8322-910041ECAAE8}"/>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B975D72"/>
    <w:multiLevelType w:val="singleLevel"/>
    <w:tmpl w:val="CB975D72"/>
    <w:lvl w:ilvl="0" w:tentative="0">
      <w:start w:val="1"/>
      <w:numFmt w:val="chineseCounting"/>
      <w:suff w:val="nothing"/>
      <w:lvlText w:val="%1、"/>
      <w:lvlJc w:val="left"/>
      <w:rPr>
        <w:rFonts w:hint="eastAsia"/>
      </w:rPr>
    </w:lvl>
  </w:abstractNum>
  <w:abstractNum w:abstractNumId="1">
    <w:nsid w:val="4A9066F3"/>
    <w:multiLevelType w:val="singleLevel"/>
    <w:tmpl w:val="4A9066F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5ZGFmM2FlZjZiZjI3ODE2ZWM2ZmNhZDVmNGFlMTUifQ=="/>
  </w:docVars>
  <w:rsids>
    <w:rsidRoot w:val="00000000"/>
    <w:rsid w:val="05700D38"/>
    <w:rsid w:val="06103A75"/>
    <w:rsid w:val="08A87C61"/>
    <w:rsid w:val="0DBF7173"/>
    <w:rsid w:val="0FE071A6"/>
    <w:rsid w:val="11761AF6"/>
    <w:rsid w:val="1B82217E"/>
    <w:rsid w:val="228245B1"/>
    <w:rsid w:val="23570181"/>
    <w:rsid w:val="24B61D5E"/>
    <w:rsid w:val="26BF4676"/>
    <w:rsid w:val="2CDC429C"/>
    <w:rsid w:val="32E90030"/>
    <w:rsid w:val="34CF538E"/>
    <w:rsid w:val="375B0744"/>
    <w:rsid w:val="4B4614E8"/>
    <w:rsid w:val="51DD625F"/>
    <w:rsid w:val="535D4273"/>
    <w:rsid w:val="5D964633"/>
    <w:rsid w:val="613C2683"/>
    <w:rsid w:val="63A558C4"/>
    <w:rsid w:val="6A785A51"/>
    <w:rsid w:val="7E2F6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502</Words>
  <Characters>520</Characters>
  <Lines>0</Lines>
  <Paragraphs>0</Paragraphs>
  <TotalTime>53</TotalTime>
  <ScaleCrop>false</ScaleCrop>
  <LinksUpToDate>false</LinksUpToDate>
  <CharactersWithSpaces>527</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2024-04-22T06:55:00Z</dcterms:created>
  <dc:creator>Administrator</dc:creator>
  <cp:lastModifiedBy>张娜</cp:lastModifiedBy>
  <dcterms:modified xsi:type="dcterms:W3CDTF">2024-08-30T02:25:02Z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A0537B4A3838485D898BDF932931F24B_13</vt:lpwstr>
  </property>
</Properties>
</file>