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68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建设工程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64771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77DA5B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269DE6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439E4DF4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</w:t>
      </w:r>
    </w:p>
    <w:p w14:paraId="46E1FF2D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301BD617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法定代表人：李永清</w:t>
      </w:r>
    </w:p>
    <w:p w14:paraId="35C8D44C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注册资金：贰仟伍佰万元整</w:t>
      </w:r>
    </w:p>
    <w:p w14:paraId="510CFABF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46C29AE8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水利工程建设监理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建设工程监理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建设工程质量检测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建设工程勘察，房屋建筑和市政基础设施项目工程总承包，各类工程建设活动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农业机械制造，农业机械销售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建筑工程用机械制造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用机械销售，地质勘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专用设备制造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地质勘查专用设备销售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金属结构销售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机械电气设备制造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电气机械设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防洪除涝设施管理，水利相关咨询服务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灌溉服务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土地整治服务，非居住房地产租赁，住房租赁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机械设备租赁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建筑工程机械与设备租赁，建筑砌块制造，建筑砌块销售，水泥制品制造，水泥制品销售，建筑材料销售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泵及真空设备销售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阀门和旋塞销售(除依法须经批准的项目外，凭营业执照依法自主开展经营活动）。</w:t>
      </w:r>
    </w:p>
    <w:p w14:paraId="3F083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建设工程有限公司前身济宁市水利机械公司，成立于1962年，是集水利工程施工、监理、防汛抗旱、应急抢险等业务于一体的综合性企业。具备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贰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级、水利工程施工监理乙级，专业技术能力和水平均处于全省前列。公司近五年来承揽大中型水利工程项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目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160余项，施工总产值约12.5亿元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承担280余项工程项目的检测工作，20多座水闸的安全鉴定工作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参与省市防汛抢险演练12次，10余次的全省防汛应急抢险工作。</w:t>
      </w:r>
    </w:p>
    <w:p w14:paraId="304A9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先后荣获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山东省抗洪抢险突击队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山东省先进建筑施工企业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施工质量管理先进单位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重合同、守信用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先进单位等荣誉称号。通过了ISO9001质量管理体系认证，职业健康安全管理体系，环境管理体系认证。</w:t>
      </w:r>
    </w:p>
    <w:p w14:paraId="646B7069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369FFE6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2024年中期主要财务数据</w:t>
      </w:r>
    </w:p>
    <w:p w14:paraId="125EF88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2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6D5DE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00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7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10A75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B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3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3642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CF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1018</w:t>
            </w:r>
          </w:p>
        </w:tc>
      </w:tr>
      <w:tr w14:paraId="7A264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E5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3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3472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F5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1279</w:t>
            </w:r>
          </w:p>
        </w:tc>
      </w:tr>
      <w:tr w14:paraId="29DE1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D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C8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75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-261</w:t>
            </w:r>
          </w:p>
        </w:tc>
      </w:tr>
      <w:tr w14:paraId="782B9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F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4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11311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6999</w:t>
            </w:r>
          </w:p>
        </w:tc>
      </w:tr>
      <w:tr w14:paraId="0F552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D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7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7651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1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4298</w:t>
            </w:r>
          </w:p>
        </w:tc>
      </w:tr>
      <w:tr w14:paraId="4D13E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94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D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3660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1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2701</w:t>
            </w:r>
          </w:p>
        </w:tc>
      </w:tr>
    </w:tbl>
    <w:p w14:paraId="176D6DE6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5EAAF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中期，公司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实现营业总收入3642万元，完成年度预算的34.69%；实现利润总额170万元，完成年度预算的48.57%；实现净利润润121万元，完成年度预算的48.40%。</w:t>
      </w:r>
    </w:p>
    <w:p w14:paraId="6F72BB67"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4D7D46AD"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330EE8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3867185-8BE6-4727-8C4D-A58427F33229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4A844E4"/>
    <w:rsid w:val="0A6729A7"/>
    <w:rsid w:val="10103852"/>
    <w:rsid w:val="12E96D03"/>
    <w:rsid w:val="18CD3A1E"/>
    <w:rsid w:val="1AC87223"/>
    <w:rsid w:val="1B5E1503"/>
    <w:rsid w:val="1C8905EF"/>
    <w:rsid w:val="213E56C7"/>
    <w:rsid w:val="25587FAA"/>
    <w:rsid w:val="2EF94C21"/>
    <w:rsid w:val="3938118D"/>
    <w:rsid w:val="39D72606"/>
    <w:rsid w:val="40D36A12"/>
    <w:rsid w:val="48B03C69"/>
    <w:rsid w:val="4BAE1913"/>
    <w:rsid w:val="4C737562"/>
    <w:rsid w:val="58397FAA"/>
    <w:rsid w:val="61E7244E"/>
    <w:rsid w:val="672E70A7"/>
    <w:rsid w:val="6B756129"/>
    <w:rsid w:val="6C504506"/>
    <w:rsid w:val="6D3F44DF"/>
    <w:rsid w:val="6FD5158E"/>
    <w:rsid w:val="71764201"/>
    <w:rsid w:val="74292505"/>
    <w:rsid w:val="7B513D20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autoRedefine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1002</Words>
  <Characters>1091</Characters>
  <Lines>0</Lines>
  <Paragraphs>0</Paragraphs>
  <TotalTime>1</TotalTime>
  <ScaleCrop>false</ScaleCrop>
  <LinksUpToDate>false</LinksUpToDate>
  <CharactersWithSpaces>1095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Administrator</cp:lastModifiedBy>
  <cp:lastPrinted>2024-04-23T08:21:00Z</cp:lastPrinted>
  <dcterms:modified xsi:type="dcterms:W3CDTF">2024-08-29T16:34:31Z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1FFF17E4713D426C88F79E1E7D1E9847_12</vt:lpwstr>
  </property>
</Properties>
</file>