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52638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汶上公用水务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 w14:paraId="3CF0F785"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2024年中期财务重大信息公开</w:t>
      </w:r>
    </w:p>
    <w:p w14:paraId="00091200"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2327E053">
      <w:pPr>
        <w:snapToGrid w:val="0"/>
        <w:spacing w:line="580" w:lineRule="exact"/>
        <w:ind w:firstLine="640" w:firstLineChars="200"/>
        <w:rPr>
          <w:rFonts w:hint="default" w:ascii="Times New Roman" w:hAnsi="Times New Roman" w:eastAsia="微软雅黑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微软雅黑" w:cs="Times New Roman"/>
          <w:b/>
          <w:bCs/>
          <w:sz w:val="32"/>
          <w:szCs w:val="32"/>
        </w:rPr>
        <w:t xml:space="preserve">一、公司基本情况 </w:t>
      </w:r>
    </w:p>
    <w:p w14:paraId="7BDE407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汶上公用水务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有限公司</w:t>
      </w:r>
    </w:p>
    <w:p w14:paraId="7F29A44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王晓静</w:t>
      </w:r>
    </w:p>
    <w:p w14:paraId="6B670A43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3.注册地址：山东省济宁市汶上县汶上街道普陀山路207号</w:t>
      </w:r>
    </w:p>
    <w:p w14:paraId="13A6D7F5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 w14:paraId="74200BE4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汶上公用水务有限公司现有在职职工179人，由原汶上县自来水公司、污水处理厂、佛都污水处理厂、清泉水务公司合并组建，下设综合办公室、党群工作部、财务管理部、生产运营中心、企业管理部、客户服务中心、管网运营中心、城区制水分公司、农村供水分公司、市政工程分公司、清源污水厂、佛都污水厂、清泉污水厂、泉河污水厂等。</w:t>
      </w:r>
    </w:p>
    <w:p w14:paraId="4D15DD7F">
      <w:pPr>
        <w:snapToGrid w:val="0"/>
        <w:spacing w:line="580" w:lineRule="exact"/>
        <w:ind w:firstLine="640" w:firstLineChars="200"/>
        <w:rPr>
          <w:rFonts w:hint="default" w:ascii="Times New Roman" w:hAnsi="Times New Roman" w:eastAsia="微软雅黑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微软雅黑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微软雅黑" w:cs="Times New Roman"/>
          <w:sz w:val="32"/>
          <w:szCs w:val="32"/>
        </w:rPr>
        <w:t>（截至到202</w:t>
      </w:r>
      <w:r>
        <w:rPr>
          <w:rFonts w:hint="default" w:ascii="Times New Roman" w:hAnsi="Times New Roman" w:eastAsia="微软雅黑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微软雅黑" w:cs="Times New Roman"/>
          <w:sz w:val="32"/>
          <w:szCs w:val="32"/>
        </w:rPr>
        <w:t>年</w:t>
      </w:r>
      <w:r>
        <w:rPr>
          <w:rFonts w:hint="default" w:ascii="Times New Roman" w:hAnsi="Times New Roman" w:eastAsia="微软雅黑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微软雅黑" w:cs="Times New Roman"/>
          <w:sz w:val="32"/>
          <w:szCs w:val="32"/>
        </w:rPr>
        <w:t>月</w:t>
      </w:r>
      <w:r>
        <w:rPr>
          <w:rFonts w:hint="default" w:ascii="Times New Roman" w:hAnsi="Times New Roman" w:eastAsia="微软雅黑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微软雅黑" w:cs="Times New Roman"/>
          <w:sz w:val="32"/>
          <w:szCs w:val="32"/>
        </w:rPr>
        <w:t>日）</w:t>
      </w:r>
    </w:p>
    <w:p w14:paraId="4F91EA23">
      <w:pPr>
        <w:ind w:firstLine="6746" w:firstLineChars="21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6194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6FD4557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2533893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6897</w:t>
            </w:r>
          </w:p>
        </w:tc>
      </w:tr>
      <w:tr w14:paraId="6EE77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761820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7F86A0D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5455</w:t>
            </w:r>
          </w:p>
        </w:tc>
      </w:tr>
      <w:tr w14:paraId="734CB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A7F8AE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30BBE6A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1545</w:t>
            </w:r>
          </w:p>
        </w:tc>
      </w:tr>
      <w:tr w14:paraId="717BE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E050CD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4C47639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1005</w:t>
            </w:r>
          </w:p>
        </w:tc>
      </w:tr>
      <w:tr w14:paraId="6E444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C90077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6F192A0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415974</w:t>
            </w:r>
          </w:p>
        </w:tc>
      </w:tr>
      <w:tr w14:paraId="64B2E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DDA738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68078C4D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27736</w:t>
            </w:r>
          </w:p>
        </w:tc>
      </w:tr>
      <w:tr w14:paraId="7317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23C4BD8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6092188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13861</w:t>
            </w:r>
          </w:p>
        </w:tc>
      </w:tr>
    </w:tbl>
    <w:p w14:paraId="486696D7">
      <w:pPr>
        <w:snapToGrid w:val="0"/>
        <w:spacing w:line="580" w:lineRule="exact"/>
        <w:ind w:firstLine="640" w:firstLineChars="200"/>
        <w:rPr>
          <w:rFonts w:hint="default" w:ascii="Times New Roman" w:hAnsi="Times New Roman" w:eastAsia="微软雅黑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微软雅黑" w:cs="Times New Roman"/>
          <w:b/>
          <w:bCs/>
          <w:sz w:val="32"/>
          <w:szCs w:val="32"/>
        </w:rPr>
        <w:t>三、财务预算执行情况</w:t>
      </w:r>
    </w:p>
    <w:p w14:paraId="7AC991DC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12340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4768CBCE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1852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48282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p w14:paraId="7F6CF0F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BB74087C-226E-4CA7-AF6F-DACF479DE264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8737E0EF-C6FA-45BF-BC27-7C8364232C36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A2CDB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3405C8B"/>
    <w:rsid w:val="06DF3B7E"/>
    <w:rsid w:val="09EC724C"/>
    <w:rsid w:val="0B934A7F"/>
    <w:rsid w:val="0D6D5D2C"/>
    <w:rsid w:val="103E05DD"/>
    <w:rsid w:val="13CC2444"/>
    <w:rsid w:val="15645EE5"/>
    <w:rsid w:val="180477A4"/>
    <w:rsid w:val="19560A59"/>
    <w:rsid w:val="1BF662FB"/>
    <w:rsid w:val="1C496371"/>
    <w:rsid w:val="1C931053"/>
    <w:rsid w:val="29D47C5C"/>
    <w:rsid w:val="2A4822AF"/>
    <w:rsid w:val="2D9F5C7A"/>
    <w:rsid w:val="2F464F06"/>
    <w:rsid w:val="2FEB4B33"/>
    <w:rsid w:val="30167621"/>
    <w:rsid w:val="33A670F3"/>
    <w:rsid w:val="3F930BB0"/>
    <w:rsid w:val="404D76DD"/>
    <w:rsid w:val="40E1715D"/>
    <w:rsid w:val="419C0824"/>
    <w:rsid w:val="44244964"/>
    <w:rsid w:val="552F7B10"/>
    <w:rsid w:val="553E1482"/>
    <w:rsid w:val="57404164"/>
    <w:rsid w:val="5C497C75"/>
    <w:rsid w:val="5C83014D"/>
    <w:rsid w:val="5E145AF2"/>
    <w:rsid w:val="5F372BCB"/>
    <w:rsid w:val="5F412942"/>
    <w:rsid w:val="60785E58"/>
    <w:rsid w:val="657F58CB"/>
    <w:rsid w:val="65E42838"/>
    <w:rsid w:val="678437B5"/>
    <w:rsid w:val="70C1078D"/>
    <w:rsid w:val="7451111C"/>
    <w:rsid w:val="75D26FF0"/>
    <w:rsid w:val="775A26FD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654</Words>
  <Characters>717</Characters>
  <Lines>5</Lines>
  <Paragraphs>1</Paragraphs>
  <TotalTime>1</TotalTime>
  <ScaleCrop>false</ScaleCrop>
  <LinksUpToDate>false</LinksUpToDate>
  <CharactersWithSpaces>722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2024-08-25T15:30:47Z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E3E5E870E48A438CA2150B25174F145A_13</vt:lpwstr>
  </property>
</Properties>
</file>