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0BF5F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2F8E0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 xml:space="preserve">山东济宁公用房地产开发有限公司 </w:t>
      </w:r>
    </w:p>
    <w:p w14:paraId="00E30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23C37A33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3FC440AB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3D644043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45F3FDF7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山东济宁公用房地产开发有限公司2010年10月26日成立，现为山东公用置业集团有限公司权属子公司。</w:t>
      </w:r>
    </w:p>
    <w:p w14:paraId="511E974B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公司成立以来，以“树立品牌形象，建设优质工程，打造诚信企业”为宗旨，坚持以“市场为导向、开发为重点、经营为龙头、质量为根本”的开发理念和经营方针，积极打造优质环保工程，走品牌化道路。</w:t>
      </w:r>
    </w:p>
    <w:p w14:paraId="08F24791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2014年成功开发太白湖区清泉美景住宅片区，建设有多栋高层住宅建筑、公共建筑、商务和商业建筑，满足不同人群对高品质居住和商务办公环境的需求。清泉美景二期商务片区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目前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正在建设中。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该项目一期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住宅工程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曾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荣获“山东省建筑业新技术应用示范工程”“山东省建筑施工安全文明小区”“山东省、济宁市优质结构”“运河杯”“沂蒙杯”等荣誉。</w:t>
      </w:r>
    </w:p>
    <w:p w14:paraId="1CD564E2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2018年8月与九巨龙房地产开发集团有限公司合资共同开发梁山龙城公馆、高新区理想城项目。</w:t>
      </w:r>
    </w:p>
    <w:p w14:paraId="4F08C8AB">
      <w:pPr>
        <w:spacing w:line="560" w:lineRule="exact"/>
        <w:ind w:firstLine="643" w:firstLineChars="200"/>
        <w:rPr>
          <w:rFonts w:ascii="Times New Roman" w:hAnsi="Times New Roman" w:eastAsiaTheme="majorEastAsia" w:cstheme="majorEastAsia"/>
          <w:b/>
          <w:bCs/>
          <w:sz w:val="32"/>
          <w:szCs w:val="32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致力于开发高档精品楼盘，致力于优化济宁人居环境，致力于精心为客户提供全方位、高品质的良好服务。在经营管理中，积极探索与市场机制相适应的经营策略，坚持秉承力求创新，以国家政策为指导，充分发挥国有企业的资源优势，以市场为主导，以客户的需求和满意为目标，以质量占领市场，以服务赢得人心的经营理念，努力为济宁人民提供优雅的温馨家园。</w:t>
      </w:r>
    </w:p>
    <w:p w14:paraId="1761B0B9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6C891695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企业名称：山东济宁公用房地产开发有限公司</w:t>
      </w:r>
    </w:p>
    <w:p w14:paraId="705359D8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企业类型：有限责任公司</w:t>
      </w:r>
    </w:p>
    <w:p w14:paraId="059665D4">
      <w:pPr>
        <w:spacing w:line="560" w:lineRule="exact"/>
        <w:ind w:left="2207" w:leftChars="286" w:hanging="1606" w:hangingChars="5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经营范围：房地产开发与经营（凭资质开展经营）、房屋出</w:t>
      </w:r>
    </w:p>
    <w:p w14:paraId="2633D887">
      <w:pPr>
        <w:spacing w:line="560" w:lineRule="exact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租。（依法须经批准的项目，经相关部门批准后开展经营活动）</w:t>
      </w:r>
    </w:p>
    <w:p w14:paraId="3B81C2FB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成立日期：2010年10月26日</w:t>
      </w:r>
    </w:p>
    <w:p w14:paraId="6ECC1446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注册地址：济宁高新区327国道南火炬工业园内</w:t>
      </w:r>
    </w:p>
    <w:p w14:paraId="3988E806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0CEB95CE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26737249">
      <w:pPr>
        <w:spacing w:line="56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公司设董事会，董事5人、董事长1人、监事1人；经理层4人。</w:t>
      </w:r>
    </w:p>
    <w:p w14:paraId="41A37602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80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680"/>
        <w:gridCol w:w="1845"/>
        <w:gridCol w:w="1835"/>
        <w:gridCol w:w="1727"/>
      </w:tblGrid>
      <w:tr w14:paraId="30A4B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805" w:type="dxa"/>
            <w:gridSpan w:val="5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A2EFAEA">
            <w:pPr>
              <w:widowControl/>
              <w:ind w:firstLine="4638" w:firstLineChars="2100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   单位：万元</w:t>
            </w:r>
          </w:p>
        </w:tc>
      </w:tr>
      <w:tr w14:paraId="5A9EE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5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6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21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8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B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8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5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72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8E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5591F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BE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52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200.10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2E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95.35 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81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209.86%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65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295.00 </w:t>
            </w:r>
          </w:p>
        </w:tc>
      </w:tr>
      <w:tr w14:paraId="32ED18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2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2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1,712.90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3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1,677.67 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B4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102.10%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00EB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1,721.30 </w:t>
            </w:r>
          </w:p>
        </w:tc>
      </w:tr>
      <w:tr w14:paraId="3E10E0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E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4E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3,701.00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4A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2,778.68 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6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133.19%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A5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666.70 </w:t>
            </w:r>
          </w:p>
        </w:tc>
      </w:tr>
      <w:tr w14:paraId="03D1A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C5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9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3,701.00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46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2,778.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5A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133.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DB7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666.70 </w:t>
            </w:r>
          </w:p>
        </w:tc>
      </w:tr>
      <w:tr w14:paraId="2DE83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72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F2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307,383.80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9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303,692.69 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7D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101.22%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FF9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271,876.90 </w:t>
            </w:r>
          </w:p>
        </w:tc>
      </w:tr>
      <w:tr w14:paraId="63EDC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1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23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213,538.00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43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210,769.20 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99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101.31%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5C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181,732.10 </w:t>
            </w:r>
          </w:p>
        </w:tc>
      </w:tr>
      <w:tr w14:paraId="15821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1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37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19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93,845.80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74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92,923.49 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F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100.99%</w:t>
            </w:r>
          </w:p>
        </w:tc>
        <w:tc>
          <w:tcPr>
            <w:tcW w:w="172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84E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90,144.80 </w:t>
            </w:r>
          </w:p>
        </w:tc>
      </w:tr>
    </w:tbl>
    <w:p w14:paraId="7A2FA17C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三、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 w14:paraId="79B51402">
      <w:pPr>
        <w:spacing w:line="56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2023年度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200.1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，完成全年预算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95.35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元的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209.86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3701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完成全年预算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2778.68万元的133.19%。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69.47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66.84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%增加了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2.63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6C120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578B8A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578B8A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B6071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917DF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2AF0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0FC1149"/>
    <w:rsid w:val="04C07E5F"/>
    <w:rsid w:val="098E2CD5"/>
    <w:rsid w:val="100D1750"/>
    <w:rsid w:val="106D110D"/>
    <w:rsid w:val="16C25649"/>
    <w:rsid w:val="17463BEB"/>
    <w:rsid w:val="19560A59"/>
    <w:rsid w:val="19591376"/>
    <w:rsid w:val="1C496371"/>
    <w:rsid w:val="1E817109"/>
    <w:rsid w:val="1EF50E64"/>
    <w:rsid w:val="1F0F013F"/>
    <w:rsid w:val="21785B44"/>
    <w:rsid w:val="25486BE3"/>
    <w:rsid w:val="26A93DBD"/>
    <w:rsid w:val="27F03E2A"/>
    <w:rsid w:val="28E8704B"/>
    <w:rsid w:val="290C75C1"/>
    <w:rsid w:val="29D47C5C"/>
    <w:rsid w:val="2A4822AF"/>
    <w:rsid w:val="2C937E32"/>
    <w:rsid w:val="2E8D617B"/>
    <w:rsid w:val="32777821"/>
    <w:rsid w:val="35B26C1F"/>
    <w:rsid w:val="39AE61CA"/>
    <w:rsid w:val="3D910776"/>
    <w:rsid w:val="3EE126D3"/>
    <w:rsid w:val="419C0824"/>
    <w:rsid w:val="44244964"/>
    <w:rsid w:val="46511F71"/>
    <w:rsid w:val="478A258A"/>
    <w:rsid w:val="4AB9328C"/>
    <w:rsid w:val="4E903936"/>
    <w:rsid w:val="52DF6C8B"/>
    <w:rsid w:val="536B2CB8"/>
    <w:rsid w:val="57404164"/>
    <w:rsid w:val="575A0F80"/>
    <w:rsid w:val="576B5048"/>
    <w:rsid w:val="59B211B2"/>
    <w:rsid w:val="5AD277FB"/>
    <w:rsid w:val="5E145AF2"/>
    <w:rsid w:val="5F412942"/>
    <w:rsid w:val="5FA47421"/>
    <w:rsid w:val="5FD11EF8"/>
    <w:rsid w:val="60785E58"/>
    <w:rsid w:val="66CD21ED"/>
    <w:rsid w:val="66EC3CFC"/>
    <w:rsid w:val="67EC11E6"/>
    <w:rsid w:val="693A6297"/>
    <w:rsid w:val="6A5519A2"/>
    <w:rsid w:val="6C305B70"/>
    <w:rsid w:val="6CDE381E"/>
    <w:rsid w:val="6D8C75E7"/>
    <w:rsid w:val="710941E7"/>
    <w:rsid w:val="745107D5"/>
    <w:rsid w:val="75D26FF0"/>
    <w:rsid w:val="786C2299"/>
    <w:rsid w:val="7D0F6E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918</Words>
  <Characters>1182</Characters>
  <Lines>10</Lines>
  <Paragraphs>2</Paragraphs>
  <TotalTime>0</TotalTime>
  <ScaleCrop>false</ScaleCrop>
  <LinksUpToDate>false</LinksUpToDate>
  <CharactersWithSpaces>1237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2024-06-28T15:58:08Z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482555A0C4F64C6C8B80D94EF0C1A1F1_13</vt:lpwstr>
  </property>
  <property fmtid="{D5CDD505-2E9C-101B-9397-08002B2CF9AE}" pid="4" name="commondata">
    <vt:lpwstr>eyJoZGlkIjoiMzIxYmMwMDJkYjZiMmFlYzdhY2YzYTliOWFhN2UxMzIifQ==</vt:lpwstr>
  </property>
</Properties>
</file>