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059E95">
      <w:pPr>
        <w:tabs>
          <w:tab w:val="left" w:pos="666"/>
        </w:tabs>
        <w:spacing w:line="600" w:lineRule="exact"/>
        <w:ind w:firstLine="649" w:firstLineChars="147"/>
        <w:jc w:val="center"/>
        <w:rPr>
          <w:rFonts w:ascii="方正小标宋简体" w:hAnsi="仿宋" w:eastAsia="方正小标宋简体"/>
          <w:b/>
          <w:sz w:val="44"/>
          <w:szCs w:val="44"/>
        </w:rPr>
      </w:pPr>
      <w:r>
        <w:rPr>
          <w:rFonts w:hint="eastAsia" w:ascii="方正小标宋简体" w:hAnsi="仿宋" w:eastAsia="方正小标宋简体"/>
          <w:b/>
          <w:sz w:val="44"/>
          <w:szCs w:val="44"/>
          <w:lang w:val="en-US" w:eastAsia="zh-CN"/>
        </w:rPr>
        <w:t>山东公用集团</w:t>
      </w:r>
      <w:r>
        <w:rPr>
          <w:rFonts w:hint="eastAsia" w:ascii="方正小标宋简体" w:hAnsi="仿宋" w:eastAsia="方正小标宋简体"/>
          <w:b/>
          <w:sz w:val="44"/>
          <w:szCs w:val="44"/>
        </w:rPr>
        <w:t>济宁</w:t>
      </w:r>
      <w:r>
        <w:rPr>
          <w:rFonts w:hint="eastAsia" w:ascii="方正小标宋简体" w:hAnsi="仿宋" w:eastAsia="方正小标宋简体"/>
          <w:b/>
          <w:sz w:val="44"/>
          <w:szCs w:val="44"/>
          <w:lang w:val="en-US" w:eastAsia="zh-CN"/>
        </w:rPr>
        <w:t>兖州热力</w:t>
      </w:r>
      <w:r>
        <w:rPr>
          <w:rFonts w:hint="eastAsia" w:ascii="方正小标宋简体" w:hAnsi="仿宋" w:eastAsia="方正小标宋简体"/>
          <w:b/>
          <w:sz w:val="44"/>
          <w:szCs w:val="44"/>
        </w:rPr>
        <w:t>有限公司</w:t>
      </w:r>
    </w:p>
    <w:p w14:paraId="3932209F">
      <w:pPr>
        <w:tabs>
          <w:tab w:val="left" w:pos="666"/>
        </w:tabs>
        <w:spacing w:line="600" w:lineRule="exact"/>
        <w:ind w:firstLine="649" w:firstLineChars="147"/>
        <w:jc w:val="center"/>
        <w:rPr>
          <w:rFonts w:ascii="方正小标宋简体" w:hAnsi="仿宋" w:eastAsia="方正小标宋简体"/>
          <w:b/>
          <w:sz w:val="44"/>
          <w:szCs w:val="44"/>
        </w:rPr>
      </w:pPr>
      <w:r>
        <w:rPr>
          <w:rFonts w:hint="eastAsia" w:ascii="方正小标宋简体" w:hAnsi="仿宋" w:eastAsia="方正小标宋简体"/>
          <w:b/>
          <w:sz w:val="44"/>
          <w:szCs w:val="44"/>
        </w:rPr>
        <w:t>202</w:t>
      </w:r>
      <w:r>
        <w:rPr>
          <w:rFonts w:hint="eastAsia" w:ascii="方正小标宋简体" w:hAnsi="仿宋" w:eastAsia="方正小标宋简体"/>
          <w:b/>
          <w:sz w:val="44"/>
          <w:szCs w:val="44"/>
          <w:lang w:val="en-US" w:eastAsia="zh-CN"/>
        </w:rPr>
        <w:t>3</w:t>
      </w:r>
      <w:r>
        <w:rPr>
          <w:rFonts w:hint="eastAsia" w:ascii="方正小标宋简体" w:hAnsi="仿宋" w:eastAsia="方正小标宋简体"/>
          <w:b/>
          <w:sz w:val="44"/>
          <w:szCs w:val="44"/>
        </w:rPr>
        <w:t>年</w:t>
      </w:r>
      <w:r>
        <w:rPr>
          <w:rFonts w:hint="eastAsia" w:ascii="方正小标宋简体" w:hAnsi="仿宋" w:eastAsia="方正小标宋简体"/>
          <w:b/>
          <w:sz w:val="44"/>
          <w:szCs w:val="44"/>
          <w:lang w:eastAsia="zh-CN"/>
        </w:rPr>
        <w:t>度</w:t>
      </w:r>
      <w:r>
        <w:rPr>
          <w:rFonts w:hint="eastAsia" w:ascii="方正小标宋简体" w:hAnsi="仿宋" w:eastAsia="方正小标宋简体"/>
          <w:b/>
          <w:sz w:val="44"/>
          <w:szCs w:val="44"/>
        </w:rPr>
        <w:t>财务等重大信息报告</w:t>
      </w:r>
    </w:p>
    <w:p w14:paraId="106F7574">
      <w:pPr>
        <w:tabs>
          <w:tab w:val="left" w:pos="666"/>
        </w:tabs>
        <w:spacing w:line="600" w:lineRule="exact"/>
        <w:ind w:firstLine="531" w:firstLineChars="147"/>
        <w:jc w:val="center"/>
        <w:rPr>
          <w:rFonts w:ascii="方正小标宋简体" w:hAnsi="仿宋" w:eastAsia="方正小标宋简体"/>
          <w:b/>
          <w:sz w:val="36"/>
          <w:szCs w:val="36"/>
        </w:rPr>
      </w:pPr>
    </w:p>
    <w:p w14:paraId="24CBDE5E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一、公司基本情况 </w:t>
      </w:r>
    </w:p>
    <w:p w14:paraId="21701C3D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1.公司名称：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山东公用集团济宁兖州热力有限公司</w:t>
      </w:r>
    </w:p>
    <w:p w14:paraId="5298DC23">
      <w:pPr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2.法定代表人：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张志宇</w:t>
      </w:r>
    </w:p>
    <w:p w14:paraId="5D3F6634">
      <w:pPr>
        <w:ind w:firstLine="630" w:firstLineChars="196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3.注册地址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简体" w:cs="Times New Roman"/>
          <w:b/>
          <w:bCs/>
          <w:spacing w:val="-6"/>
          <w:sz w:val="32"/>
          <w:szCs w:val="32"/>
        </w:rPr>
        <w:t>山东省济宁市兖州区鼓楼街道文化西路9号</w:t>
      </w:r>
    </w:p>
    <w:p w14:paraId="4573544A">
      <w:pPr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4.经营范围：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 xml:space="preserve">城区集中供热;新能源研发利用;热力工程设计、咨询及施工；热力设备销售；合同能源管理；管道保温防腐。（依法须经批准的项目，经相关部门批准后方可开展经营活动） </w:t>
      </w:r>
    </w:p>
    <w:p w14:paraId="5798E68C">
      <w:pPr>
        <w:keepNext w:val="0"/>
        <w:keepLines w:val="0"/>
        <w:pageBreakBefore w:val="0"/>
        <w:widowControl w:val="0"/>
        <w:tabs>
          <w:tab w:val="left" w:pos="66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30" w:firstLineChars="196"/>
        <w:textAlignment w:val="auto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 xml:space="preserve">5.公司简介: 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山东公用集团济宁兖州热力有限公司成立于2017年9月29日，注册资金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4416.71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万元整。</w:t>
      </w:r>
      <w:bookmarkStart w:id="0" w:name="_GoBack"/>
      <w:bookmarkEnd w:id="0"/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供热面积约1707万平方米，共有热用户约15.02万户。其中民用面积约1607万平方米，商业办公、教育供热面积约100万平方米。</w:t>
      </w:r>
    </w:p>
    <w:p w14:paraId="41E49422">
      <w:pPr>
        <w:tabs>
          <w:tab w:val="left" w:pos="666"/>
        </w:tabs>
        <w:spacing w:line="500" w:lineRule="exact"/>
        <w:ind w:firstLine="630" w:firstLineChars="196"/>
        <w:rPr>
          <w:rFonts w:ascii="方正黑体简体" w:hAnsi="仿宋" w:eastAsia="方正黑体简体"/>
          <w:b/>
          <w:sz w:val="32"/>
          <w:szCs w:val="32"/>
        </w:rPr>
      </w:pPr>
      <w:r>
        <w:rPr>
          <w:rFonts w:hint="eastAsia" w:ascii="方正黑体简体" w:hAnsi="仿宋" w:eastAsia="方正黑体简体"/>
          <w:b/>
          <w:color w:val="000000"/>
          <w:sz w:val="32"/>
          <w:szCs w:val="32"/>
        </w:rPr>
        <w:t>二、主要财务数据会计指标</w:t>
      </w:r>
    </w:p>
    <w:p w14:paraId="752F921B">
      <w:pPr>
        <w:ind w:firstLine="643" w:firstLineChars="200"/>
        <w:rPr>
          <w:rFonts w:ascii="Times New Roman" w:hAnsi="Times New Roman" w:eastAsia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资产总额：</w:t>
      </w:r>
      <w:r>
        <w:rPr>
          <w:rFonts w:hint="eastAsia" w:ascii="Times New Roman" w:hAnsi="Times New Roman" w:eastAsia="方正仿宋简体"/>
          <w:b/>
          <w:bCs/>
          <w:sz w:val="32"/>
          <w:szCs w:val="32"/>
          <w:lang w:val="en-US" w:eastAsia="zh-CN"/>
        </w:rPr>
        <w:t>1,329,005,260.16元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；负债总额：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1,098,405,806.91</w:t>
      </w:r>
      <w:r>
        <w:rPr>
          <w:rFonts w:hint="eastAsia" w:ascii="Times New Roman" w:hAnsi="Times New Roman" w:eastAsia="方正仿宋简体"/>
          <w:b/>
          <w:bCs/>
          <w:sz w:val="32"/>
          <w:szCs w:val="32"/>
          <w:lang w:val="en-US" w:eastAsia="zh-CN"/>
        </w:rPr>
        <w:t>元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；所有者权益：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230,599,453.25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元；营业收入：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255,012,493.88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元；营业成本：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251,359,586.86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元；利润总额：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47,377,129.2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元；净利润：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35,532,846.91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元。</w:t>
      </w:r>
    </w:p>
    <w:p w14:paraId="4A0EFF6B">
      <w:pPr>
        <w:pStyle w:val="4"/>
        <w:spacing w:line="500" w:lineRule="exact"/>
        <w:ind w:firstLine="640"/>
        <w:rPr>
          <w:rFonts w:ascii="方正黑体简体" w:eastAsia="方正黑体简体"/>
          <w:b/>
          <w:sz w:val="32"/>
          <w:szCs w:val="32"/>
        </w:rPr>
      </w:pPr>
      <w:r>
        <w:rPr>
          <w:rFonts w:hint="eastAsia" w:ascii="方正黑体简体" w:eastAsia="方正黑体简体"/>
          <w:b/>
          <w:sz w:val="32"/>
          <w:szCs w:val="32"/>
        </w:rPr>
        <w:t>三、财务预算执行情况</w:t>
      </w:r>
    </w:p>
    <w:p w14:paraId="7C4E9E9F">
      <w:pPr>
        <w:ind w:firstLine="630" w:firstLineChars="196"/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</w:pPr>
      <w:r>
        <w:rPr>
          <w:rFonts w:ascii="Times New Roman" w:hAnsi="Times New Roman" w:eastAsia="方正仿宋简体" w:cs="Times New Roman"/>
          <w:b/>
          <w:sz w:val="32"/>
          <w:szCs w:val="32"/>
        </w:rPr>
        <w:t>营业收入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：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202,770,800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元，实际完成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125.76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%；营业成本：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219,730,800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元，实际完成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 xml:space="preserve">114.39 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%；利润总额：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40,000,000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元，实际完成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118 .44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%；净利润：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26,250,000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元，实际完成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 xml:space="preserve"> 135.36 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eastAsia="zh-CN"/>
        </w:rPr>
        <w:t>。</w:t>
      </w:r>
    </w:p>
    <w:p w14:paraId="04032AFA">
      <w:pPr>
        <w:ind w:firstLine="630" w:firstLineChars="196"/>
        <w:rPr>
          <w:rFonts w:ascii="Times New Roman" w:hAnsi="Times New Roman" w:eastAsia="方正仿宋简体" w:cs="Times New Roman"/>
          <w:b/>
          <w:sz w:val="32"/>
          <w:szCs w:val="32"/>
        </w:rPr>
      </w:pPr>
    </w:p>
    <w:p w14:paraId="33A670EA">
      <w:pPr>
        <w:ind w:firstLine="2393" w:firstLineChars="745"/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</w:pPr>
    </w:p>
    <w:p w14:paraId="7E464085">
      <w:pPr>
        <w:ind w:firstLine="2393" w:firstLineChars="745"/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</w:pPr>
    </w:p>
    <w:p w14:paraId="29F301E6">
      <w:pPr>
        <w:ind w:firstLine="4160" w:firstLineChars="1295"/>
        <w:rPr>
          <w:rFonts w:ascii="Times New Roman" w:hAnsi="Times New Roman" w:eastAsia="方正仿宋简体" w:cs="Times New Roman"/>
          <w:b/>
          <w:sz w:val="32"/>
          <w:szCs w:val="32"/>
        </w:rPr>
      </w:pPr>
    </w:p>
    <w:sectPr>
      <w:pgSz w:w="11906" w:h="16838"/>
      <w:pgMar w:top="2098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38EBBBF0-DF89-4DA0-8AFC-0E1EE845548E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5254187C-D3C4-43DC-BA23-A51202C5D3B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BE327214-BE14-48E4-9C7A-5BB6E3E184FF}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008174EE"/>
    <w:rsid w:val="00105823"/>
    <w:rsid w:val="001A18E2"/>
    <w:rsid w:val="002950CE"/>
    <w:rsid w:val="00322834"/>
    <w:rsid w:val="004D0DD7"/>
    <w:rsid w:val="005457F4"/>
    <w:rsid w:val="00642E6C"/>
    <w:rsid w:val="007F2C0C"/>
    <w:rsid w:val="008174EE"/>
    <w:rsid w:val="0095518D"/>
    <w:rsid w:val="00D472BA"/>
    <w:rsid w:val="01FE433E"/>
    <w:rsid w:val="03381828"/>
    <w:rsid w:val="04C133B2"/>
    <w:rsid w:val="0671705A"/>
    <w:rsid w:val="069C40D7"/>
    <w:rsid w:val="07C50B67"/>
    <w:rsid w:val="089B03BE"/>
    <w:rsid w:val="09581E0B"/>
    <w:rsid w:val="098826F0"/>
    <w:rsid w:val="0B154457"/>
    <w:rsid w:val="0BED3778"/>
    <w:rsid w:val="0DC7755F"/>
    <w:rsid w:val="0DE10621"/>
    <w:rsid w:val="0E4F5ED2"/>
    <w:rsid w:val="0E7D2A40"/>
    <w:rsid w:val="0F4277E5"/>
    <w:rsid w:val="10525806"/>
    <w:rsid w:val="10F66AD9"/>
    <w:rsid w:val="11203B56"/>
    <w:rsid w:val="113A4C18"/>
    <w:rsid w:val="11BF511D"/>
    <w:rsid w:val="11D81D3B"/>
    <w:rsid w:val="12616B10"/>
    <w:rsid w:val="12C81DAF"/>
    <w:rsid w:val="136715C8"/>
    <w:rsid w:val="13E7095B"/>
    <w:rsid w:val="145356B2"/>
    <w:rsid w:val="16B0768E"/>
    <w:rsid w:val="170F26A3"/>
    <w:rsid w:val="17C36FE9"/>
    <w:rsid w:val="18534811"/>
    <w:rsid w:val="18CC7F75"/>
    <w:rsid w:val="1A7F18ED"/>
    <w:rsid w:val="1ABF7F3C"/>
    <w:rsid w:val="1C093B64"/>
    <w:rsid w:val="1CE047FF"/>
    <w:rsid w:val="1D5030CD"/>
    <w:rsid w:val="1D9E652E"/>
    <w:rsid w:val="1E6E4153"/>
    <w:rsid w:val="1EC21DA9"/>
    <w:rsid w:val="1EFA3C38"/>
    <w:rsid w:val="21535882"/>
    <w:rsid w:val="21CD73E2"/>
    <w:rsid w:val="21F726B1"/>
    <w:rsid w:val="236642F5"/>
    <w:rsid w:val="2369138D"/>
    <w:rsid w:val="279F537D"/>
    <w:rsid w:val="287F538F"/>
    <w:rsid w:val="28B07490"/>
    <w:rsid w:val="29D67050"/>
    <w:rsid w:val="29D84B76"/>
    <w:rsid w:val="2BD870AF"/>
    <w:rsid w:val="2C520C10"/>
    <w:rsid w:val="2DA51213"/>
    <w:rsid w:val="2EBF00B3"/>
    <w:rsid w:val="2F776BDF"/>
    <w:rsid w:val="2FFA3A98"/>
    <w:rsid w:val="30BF083E"/>
    <w:rsid w:val="331C1F78"/>
    <w:rsid w:val="33B57CD6"/>
    <w:rsid w:val="354E2190"/>
    <w:rsid w:val="35732BC2"/>
    <w:rsid w:val="35BD0E9F"/>
    <w:rsid w:val="362D1DA6"/>
    <w:rsid w:val="36484E32"/>
    <w:rsid w:val="36FF3DC1"/>
    <w:rsid w:val="372E5DD5"/>
    <w:rsid w:val="37D50947"/>
    <w:rsid w:val="38EC419A"/>
    <w:rsid w:val="3B385475"/>
    <w:rsid w:val="3BBA0580"/>
    <w:rsid w:val="3D474095"/>
    <w:rsid w:val="3DC23C0D"/>
    <w:rsid w:val="3F0D6C18"/>
    <w:rsid w:val="42164036"/>
    <w:rsid w:val="421F2EEA"/>
    <w:rsid w:val="42C45840"/>
    <w:rsid w:val="45AA51C1"/>
    <w:rsid w:val="46DD3374"/>
    <w:rsid w:val="46E666CD"/>
    <w:rsid w:val="47131BFB"/>
    <w:rsid w:val="47E10C42"/>
    <w:rsid w:val="48457423"/>
    <w:rsid w:val="48C91E02"/>
    <w:rsid w:val="4A0F3E5B"/>
    <w:rsid w:val="4A875DE2"/>
    <w:rsid w:val="4C975D73"/>
    <w:rsid w:val="4DCD4142"/>
    <w:rsid w:val="4E516B22"/>
    <w:rsid w:val="4F4F2935"/>
    <w:rsid w:val="4F7F321A"/>
    <w:rsid w:val="4FE63299"/>
    <w:rsid w:val="5119769F"/>
    <w:rsid w:val="51864D34"/>
    <w:rsid w:val="53A2397B"/>
    <w:rsid w:val="5495528E"/>
    <w:rsid w:val="54D2203E"/>
    <w:rsid w:val="55517407"/>
    <w:rsid w:val="560721BC"/>
    <w:rsid w:val="570F757A"/>
    <w:rsid w:val="5733278C"/>
    <w:rsid w:val="596B480F"/>
    <w:rsid w:val="5A290952"/>
    <w:rsid w:val="5B2A2BD4"/>
    <w:rsid w:val="5BC87CF7"/>
    <w:rsid w:val="5D7874FB"/>
    <w:rsid w:val="5EBB7FE7"/>
    <w:rsid w:val="5FCD1D80"/>
    <w:rsid w:val="609E54CA"/>
    <w:rsid w:val="60A52CFD"/>
    <w:rsid w:val="6166248C"/>
    <w:rsid w:val="66BC4533"/>
    <w:rsid w:val="66D165FA"/>
    <w:rsid w:val="6746007E"/>
    <w:rsid w:val="680447AD"/>
    <w:rsid w:val="68354966"/>
    <w:rsid w:val="68522448"/>
    <w:rsid w:val="6E6B1EF6"/>
    <w:rsid w:val="70EE7DA8"/>
    <w:rsid w:val="72161365"/>
    <w:rsid w:val="73497518"/>
    <w:rsid w:val="74C27582"/>
    <w:rsid w:val="75137DDD"/>
    <w:rsid w:val="75220020"/>
    <w:rsid w:val="762E1BFC"/>
    <w:rsid w:val="763A3DB1"/>
    <w:rsid w:val="76911902"/>
    <w:rsid w:val="775A7F45"/>
    <w:rsid w:val="78CF226D"/>
    <w:rsid w:val="7A4822D7"/>
    <w:rsid w:val="7AE06964"/>
    <w:rsid w:val="7B0A57DF"/>
    <w:rsid w:val="7F323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99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427</Words>
  <Characters>613</Characters>
  <Lines>6</Lines>
  <Paragraphs>1</Paragraphs>
  <TotalTime>1</TotalTime>
  <ScaleCrop>false</ScaleCrop>
  <LinksUpToDate>false</LinksUpToDate>
  <CharactersWithSpaces>621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2022-04-26T07:40:00Z</dcterms:created>
  <dc:creator>Microsoft</dc:creator>
  <cp:lastModifiedBy>Administrator</cp:lastModifiedBy>
  <cp:lastPrinted>2022-04-26T07:49:00Z</cp:lastPrinted>
  <dcterms:modified xsi:type="dcterms:W3CDTF">2024-06-28T15:31:43Z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B726D64D4FB5475E9BEED7374B97FBBB_13</vt:lpwstr>
  </property>
</Properties>
</file>