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8B6E8">
      <w:pPr>
        <w:tabs>
          <w:tab w:val="left" w:pos="666"/>
        </w:tabs>
        <w:spacing w:line="600" w:lineRule="exact"/>
        <w:ind w:firstLine="649" w:firstLineChars="147"/>
        <w:jc w:val="center"/>
        <w:rPr>
          <w:rFonts w:hint="eastAsia"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曲阜聚源供热</w:t>
      </w:r>
      <w:r>
        <w:rPr>
          <w:rFonts w:hint="eastAsia" w:ascii="方正小标宋简体" w:hAnsi="仿宋" w:eastAsia="方正小标宋简体"/>
          <w:b/>
          <w:sz w:val="44"/>
          <w:szCs w:val="44"/>
        </w:rPr>
        <w:t>有限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责任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公司</w:t>
      </w:r>
    </w:p>
    <w:p w14:paraId="3CCA69A2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财务等重大信息报告</w:t>
      </w:r>
    </w:p>
    <w:p w14:paraId="2264E9D9"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62C66663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2B0EB2E9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有限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责任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</w:t>
      </w:r>
    </w:p>
    <w:p w14:paraId="1685BF24"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张宾</w:t>
      </w:r>
    </w:p>
    <w:p w14:paraId="069A13F2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山东省曲阜市裕隆路89号（时庄）</w:t>
      </w:r>
    </w:p>
    <w:p w14:paraId="18C48912"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热力销售与供应；供热服务；供热管道、设备的销售、维修、维护及保养</w:t>
      </w:r>
    </w:p>
    <w:p w14:paraId="4AFBABA5"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有限责任公司是国有控股有限责任公司，属公用事业性质，主要经营热力销售、供热服务，同时兼营供热管道、设备的销售、维修、维护及保养；公司成立于2010年7月，注册资金6700万元，由山东聚源热力有限责任公司、曲阜市方兴城市建设经营有限公司、山东圣方热力有限公司共同出资成立。其中山东聚源热力有限责任公司出资3570万元，控股53.28%，曲阜市方兴城市建设经营有限公司以资产出资2730万元，占股40.75%，山东圣方热力有限公司出资400万元，占股5.97%。公司为董事会领导下的总经理负责制企业，城区供热普及率超过75%。冬季取暖系民生大事，是关系人民群众温暖过冬的重大民生工程，暖心工程，曲阜聚源供热公司，将进一步提高站位，担起责任，周密部署安排，强化责任落实，压实安全责任，提升服务意识，确保广大市民安全用热，温暖过冬。</w:t>
      </w:r>
    </w:p>
    <w:p w14:paraId="171D6DE2"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7CB130F4">
      <w:pPr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199,280,266.04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 xml:space="preserve"> 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；负债总额：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187,538,972.10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 xml:space="preserve"> 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11,741,293.94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129,642,483.90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129,824,116.29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4,863,793.57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4,863,793.57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元。</w:t>
      </w:r>
    </w:p>
    <w:p w14:paraId="6F9F3DAD"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69DA677E">
      <w:pPr>
        <w:ind w:firstLine="630" w:firstLineChars="196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110,840,000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116.96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105,840,000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122.65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5,000,000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97.27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%；净利润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3750,000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 129.70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 w14:paraId="005A328D"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7155912F">
      <w:pPr>
        <w:ind w:firstLine="2393" w:firstLineChars="745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</w:p>
    <w:p w14:paraId="40F84F5D">
      <w:pPr>
        <w:ind w:firstLine="2393" w:firstLineChars="745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</w:p>
    <w:p w14:paraId="3EFCA1FD">
      <w:pPr>
        <w:ind w:firstLine="4160" w:firstLineChars="1295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 xml:space="preserve">     </w:t>
      </w:r>
      <w:bookmarkStart w:id="0" w:name="_GoBack"/>
      <w:bookmarkEnd w:id="0"/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0DB0394-283E-444F-8F13-B25CADC8B2E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320DD10-5E79-4705-9D6B-BCDB32E1C62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BC5D676-987D-46FA-ACF4-0DA315D123F0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518D"/>
    <w:rsid w:val="00D472BA"/>
    <w:rsid w:val="09FF7BBA"/>
    <w:rsid w:val="0C38345F"/>
    <w:rsid w:val="0E4F5ED2"/>
    <w:rsid w:val="11203B56"/>
    <w:rsid w:val="113A4C18"/>
    <w:rsid w:val="12616B10"/>
    <w:rsid w:val="170F26A3"/>
    <w:rsid w:val="18CC7F75"/>
    <w:rsid w:val="1CE047FF"/>
    <w:rsid w:val="24517D2E"/>
    <w:rsid w:val="28B07490"/>
    <w:rsid w:val="31A671E8"/>
    <w:rsid w:val="331C1F78"/>
    <w:rsid w:val="354E2190"/>
    <w:rsid w:val="35732BC2"/>
    <w:rsid w:val="35BD0E9F"/>
    <w:rsid w:val="389E0A38"/>
    <w:rsid w:val="3BBA0580"/>
    <w:rsid w:val="3DC23C0D"/>
    <w:rsid w:val="4A0F3E5B"/>
    <w:rsid w:val="4A875DE2"/>
    <w:rsid w:val="4F4F2935"/>
    <w:rsid w:val="5733278C"/>
    <w:rsid w:val="5B2A2BD4"/>
    <w:rsid w:val="5DEE6D32"/>
    <w:rsid w:val="60A52CFD"/>
    <w:rsid w:val="625756C6"/>
    <w:rsid w:val="6E6B1EF6"/>
    <w:rsid w:val="74244B39"/>
    <w:rsid w:val="775A7F45"/>
    <w:rsid w:val="7AE0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614</Words>
  <Characters>800</Characters>
  <Lines>6</Lines>
  <Paragraphs>1</Paragraphs>
  <TotalTime>8</TotalTime>
  <ScaleCrop>false</ScaleCrop>
  <LinksUpToDate>false</LinksUpToDate>
  <CharactersWithSpaces>817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2022-04-26T07:49:00Z</cp:lastPrinted>
  <dcterms:modified xsi:type="dcterms:W3CDTF">2024-06-28T15:30:51Z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C8DC152B2DA6454387330BE1FFB9F3DE_13</vt:lpwstr>
  </property>
</Properties>
</file>