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 山东公用水污染治理有限公司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2.法定代表人：白树雷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3.注册地址：山东省济宁市任城区古槐街道红星中路23号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 经营江、河、湖泊、水库及地下水、地表水的污染综合治理，城市、农村生活污水处理基础设施建设与运营。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5.公司简介: 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山东公用控股有限公司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全资子公司。公司成立于2020年5月，注册资金7.1亿元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2020年，经济宁市人民政府授权，济宁市城乡水务局与公司签订特许经营协议，具体负责济宁市农村生活污水治理项目的投资建设运营。特许经营期限为30年，其中建设期1年，运营期29年，该项目总投资为107.93亿元，涉及13个县市区4449个行政村。按照“效率优先，统筹兼顾”的原则，围绕因村制宜，技术合理，经济实用，维护简便的建设理念确定每个村庄的农污治理模式。项目分两个阶段实施，第一阶段共治理村庄 2305 个，第二阶段共治理村庄2144个。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二、主要会计数据和财务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</w:rPr>
        <w:t>指标（截至到202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</w:rPr>
        <w:t>月3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</w:rPr>
        <w:t>日）</w:t>
      </w:r>
    </w:p>
    <w:p>
      <w:pPr>
        <w:ind w:firstLine="6900" w:firstLineChars="2500"/>
        <w:rPr>
          <w:rFonts w:hint="default" w:ascii="Times New Roman" w:hAnsi="Times New Roman" w:eastAsia="方正黑体简体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28"/>
          <w:szCs w:val="28"/>
          <w:highlight w:val="none"/>
        </w:rPr>
        <w:t>单位： 万元</w:t>
      </w:r>
    </w:p>
    <w:tbl>
      <w:tblPr>
        <w:tblStyle w:val="4"/>
        <w:tblW w:w="0" w:type="auto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0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营业总收入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6223.88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营业总成本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2347.52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利润总额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252.07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净利润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252.07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资产总额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451284.92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负债总额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378347.79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  <w:t>所有者权益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72937.13</w:t>
            </w:r>
          </w:p>
        </w:tc>
      </w:tr>
    </w:tbl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三、财务预算执行情况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23953.00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25.98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808.00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，截至到2202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31.20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66FBF15-E3D6-439C-A84E-E376B98FA115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2F6D1C"/>
    <w:rsid w:val="00732EDA"/>
    <w:rsid w:val="007E5379"/>
    <w:rsid w:val="008A41BF"/>
    <w:rsid w:val="00AC6AB4"/>
    <w:rsid w:val="00C455E3"/>
    <w:rsid w:val="00EA422D"/>
    <w:rsid w:val="00EE2BAC"/>
    <w:rsid w:val="00F97034"/>
    <w:rsid w:val="06EA0A44"/>
    <w:rsid w:val="07057BA1"/>
    <w:rsid w:val="09EC724C"/>
    <w:rsid w:val="0AEE4360"/>
    <w:rsid w:val="0D6D5D2C"/>
    <w:rsid w:val="0E8E2D7C"/>
    <w:rsid w:val="11B91EC2"/>
    <w:rsid w:val="13CC2444"/>
    <w:rsid w:val="180477A4"/>
    <w:rsid w:val="19560A59"/>
    <w:rsid w:val="1B1E54F8"/>
    <w:rsid w:val="1BFD49DA"/>
    <w:rsid w:val="1C496371"/>
    <w:rsid w:val="1E8664A6"/>
    <w:rsid w:val="20C2264C"/>
    <w:rsid w:val="25FC0D34"/>
    <w:rsid w:val="29D47C5C"/>
    <w:rsid w:val="2A4822AF"/>
    <w:rsid w:val="2D9318EA"/>
    <w:rsid w:val="2D9F5C7A"/>
    <w:rsid w:val="31A912A1"/>
    <w:rsid w:val="363B0967"/>
    <w:rsid w:val="40E17E7A"/>
    <w:rsid w:val="419C0824"/>
    <w:rsid w:val="43454BD3"/>
    <w:rsid w:val="44244964"/>
    <w:rsid w:val="48AC6D6E"/>
    <w:rsid w:val="4A412C2B"/>
    <w:rsid w:val="50E900B7"/>
    <w:rsid w:val="544D3CD9"/>
    <w:rsid w:val="57404164"/>
    <w:rsid w:val="5748675F"/>
    <w:rsid w:val="57ED3148"/>
    <w:rsid w:val="5E145AF2"/>
    <w:rsid w:val="5F372BCB"/>
    <w:rsid w:val="5F412942"/>
    <w:rsid w:val="60785E58"/>
    <w:rsid w:val="697C2783"/>
    <w:rsid w:val="73245D03"/>
    <w:rsid w:val="73682094"/>
    <w:rsid w:val="7451111C"/>
    <w:rsid w:val="75D26FF0"/>
    <w:rsid w:val="775A30EF"/>
    <w:rsid w:val="7911064D"/>
    <w:rsid w:val="7A4E7DFD"/>
    <w:rsid w:val="7BD64C70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Calibri" w:hAnsi="Calibri" w:eastAsia="宋体" w:cs="Times New Roman"/>
      <w:szCs w:val="21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546</Words>
  <Characters>666</Characters>
  <Lines>4</Lines>
  <Paragraphs>1</Paragraphs>
  <TotalTime>5</TotalTime>
  <ScaleCrop>false</ScaleCrop>
  <LinksUpToDate>false</LinksUpToDate>
  <CharactersWithSpaces>673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2023-07-06T01:10:00Z</dcterms:created>
  <dc:creator>董锟</dc:creator>
  <cp:lastModifiedBy>Administrator</cp:lastModifiedBy>
  <dcterms:modified xsi:type="dcterms:W3CDTF">2024-04-30T12:12:45Z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5943AB632FDF4EEA9E51A8FA3B95E948_13</vt:lpwstr>
  </property>
</Properties>
</file>