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经济开发区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公用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outlineLvl w:val="9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公司名称：济宁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注册地址：嘉祥县吉祥路北高庙社区西300米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sz w:val="24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宋体" w:cs="Times New Roman"/>
          <w:sz w:val="24"/>
        </w:rPr>
        <w:t xml:space="preserve"> 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（截至202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2215.74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1030.52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1185.22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65.02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61.35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3.67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3.66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、季度内发生的重大事项及对企业的影响</w:t>
      </w:r>
    </w:p>
    <w:p>
      <w:pPr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 xml:space="preserve">             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   </w:t>
      </w:r>
      <w:bookmarkStart w:id="0" w:name="_GoBack"/>
      <w:bookmarkEnd w:id="0"/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17F5775-E9FA-49E3-8B57-03D28D8BE28B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ED5B9CE3-CC78-4F47-93CE-C469F0A6772D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35FCB37-2B71-4912-B84E-D2B1FDCFB5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00000000"/>
    <w:rsid w:val="04A1430F"/>
    <w:rsid w:val="0B2E0BC5"/>
    <w:rsid w:val="0F8C6CB2"/>
    <w:rsid w:val="164D0F49"/>
    <w:rsid w:val="1837411A"/>
    <w:rsid w:val="1C0173E0"/>
    <w:rsid w:val="23234203"/>
    <w:rsid w:val="268F6063"/>
    <w:rsid w:val="2B3A42EF"/>
    <w:rsid w:val="2BEA2A3D"/>
    <w:rsid w:val="2F983F07"/>
    <w:rsid w:val="378375B9"/>
    <w:rsid w:val="3F3524B5"/>
    <w:rsid w:val="533F47B1"/>
    <w:rsid w:val="59AB5FB0"/>
    <w:rsid w:val="59C80475"/>
    <w:rsid w:val="5A7A7A4B"/>
    <w:rsid w:val="5C756E8C"/>
    <w:rsid w:val="6205444A"/>
    <w:rsid w:val="6B6509AF"/>
    <w:rsid w:val="6CEB1003"/>
    <w:rsid w:val="6DC55CCA"/>
    <w:rsid w:val="79222BD9"/>
    <w:rsid w:val="7A11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300</Characters>
  <Paragraphs>26</Paragraphs>
  <TotalTime>240</TotalTime>
  <ScaleCrop>false</ScaleCrop>
  <LinksUpToDate>false</LinksUpToDate>
  <CharactersWithSpaces>322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2022-04-28T01:48:00Z</dcterms:created>
  <dc:creator>Mr.X</dc:creator>
  <cp:lastModifiedBy>张娜</cp:lastModifiedBy>
  <cp:lastPrinted>2024-04-25T03:35:00Z</cp:lastPrinted>
  <dcterms:modified xsi:type="dcterms:W3CDTF">2024-04-29T09:06:07Z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C6BEB4E35082492FA07071A1E635F05F</vt:lpwstr>
  </property>
</Properties>
</file>