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邹城公用水务有限公司</w:t>
      </w:r>
    </w:p>
    <w:p>
      <w:pPr>
        <w:snapToGrid w:val="0"/>
        <w:spacing w:line="640" w:lineRule="exact"/>
        <w:jc w:val="center"/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 2024年第一季度财务等重大信息公开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1.公司名称：邹城公用水务有限公司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3.注册地址：邹城市西外环路8699号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1333号。污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西外环路8699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许可项目：污水处理及其再生利用；各类工程建设活动；建设工程设计；自来水生产与供应；房屋建筑和市政基础设施项目工程总承包；现制现售饮用水；检验检测服务；工程造价咨询业务；住宅室内装饰装修；消防设施工程施工（依法须经批准的项目，经相关部门批准后方可开展经营活动，具体经营项目以审批结果为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cs="Times New Roman" w:asciiTheme="minorEastAsia" w:hAnsiTheme="minorEastAsia"/>
          <w:b/>
          <w:bCs/>
          <w:szCs w:val="21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供水板块：邹城市自来水公司成立于1979年9月， 2018年11月进行改制，成立邹城市自来水有限公司。类型:有限责任公司（国有控股），注册资本3600万元。统一社会信用代码：91370883166122593H。公司下设邹城市城源市政工程有限公司、邹城市自来水有限公司矿区分公司、邹城市自来水有限公司思源物业分公司。负责邹城城区和兖矿片区的供水及管网安装维修等任务。污水板块：邹城公用水务有限公司是山东公用控股有限公司（原济宁供水集团总公司）全资子公司,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另外负责邹城市乡镇供水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二、2024年（1-3月）主要财务数据（含供水和污水板块）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6090" w:leftChars="2900"/>
        <w:textAlignment w:val="auto"/>
        <w:rPr>
          <w:rFonts w:hint="default" w:ascii="Times New Roman" w:hAnsi="Times New Roman" w:cs="Times New Roman"/>
          <w:b/>
          <w:bCs/>
          <w:szCs w:val="21"/>
        </w:rPr>
      </w:pPr>
      <w:r>
        <w:rPr>
          <w:rFonts w:hint="default" w:ascii="Times New Roman" w:hAnsi="Times New Roman" w:cs="Times New Roman"/>
          <w:b/>
          <w:bCs/>
          <w:szCs w:val="21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6090" w:leftChars="2900"/>
        <w:textAlignment w:val="auto"/>
        <w:rPr>
          <w:rFonts w:hint="default" w:ascii="Times New Roman" w:hAnsi="Times New Roman" w:cs="Times New Roman"/>
          <w:b/>
          <w:bCs/>
          <w:szCs w:val="21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</w:rPr>
        <w:t xml:space="preserve"> 单位：万元</w:t>
      </w:r>
    </w:p>
    <w:tbl>
      <w:tblPr>
        <w:tblStyle w:val="6"/>
        <w:tblW w:w="8310" w:type="dxa"/>
        <w:tblInd w:w="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5"/>
        <w:gridCol w:w="4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营业总收入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6860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营业总成本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5843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利润总额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1027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净利润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资产总额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91573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负债总额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56741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所有者权益</w:t>
            </w:r>
          </w:p>
        </w:tc>
        <w:tc>
          <w:tcPr>
            <w:tcW w:w="4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8"/>
                <w:szCs w:val="28"/>
              </w:rPr>
              <w:t>34832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1.营业收入：本年预算27327万元，截至到2024年3月31日，完成25.1%。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2.利润总额：本年预算4028万元，截至到2024年3月31日，完成25.5%。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四、本期内发生的重大事项及对企业的影响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0076C6"/>
    <w:rsid w:val="00014A20"/>
    <w:rsid w:val="000215E9"/>
    <w:rsid w:val="0007126A"/>
    <w:rsid w:val="000770BE"/>
    <w:rsid w:val="0008743A"/>
    <w:rsid w:val="000D6F75"/>
    <w:rsid w:val="000E70C9"/>
    <w:rsid w:val="000F101B"/>
    <w:rsid w:val="000F1930"/>
    <w:rsid w:val="000F5870"/>
    <w:rsid w:val="001329D1"/>
    <w:rsid w:val="00191803"/>
    <w:rsid w:val="00196799"/>
    <w:rsid w:val="002313F6"/>
    <w:rsid w:val="002810AF"/>
    <w:rsid w:val="002837E1"/>
    <w:rsid w:val="00297BBE"/>
    <w:rsid w:val="002C416F"/>
    <w:rsid w:val="00306002"/>
    <w:rsid w:val="0030773F"/>
    <w:rsid w:val="003130EB"/>
    <w:rsid w:val="00316F52"/>
    <w:rsid w:val="00341B4A"/>
    <w:rsid w:val="003474D6"/>
    <w:rsid w:val="00351F7D"/>
    <w:rsid w:val="00375A01"/>
    <w:rsid w:val="00381A8D"/>
    <w:rsid w:val="004145EF"/>
    <w:rsid w:val="00444B8F"/>
    <w:rsid w:val="00445165"/>
    <w:rsid w:val="004B157A"/>
    <w:rsid w:val="004C146F"/>
    <w:rsid w:val="0053450F"/>
    <w:rsid w:val="00535B00"/>
    <w:rsid w:val="00564027"/>
    <w:rsid w:val="005853A7"/>
    <w:rsid w:val="005A30D2"/>
    <w:rsid w:val="005C5898"/>
    <w:rsid w:val="005D1BE8"/>
    <w:rsid w:val="00615F0E"/>
    <w:rsid w:val="00642ED1"/>
    <w:rsid w:val="00661874"/>
    <w:rsid w:val="006D4656"/>
    <w:rsid w:val="007035D3"/>
    <w:rsid w:val="00761C9E"/>
    <w:rsid w:val="00766599"/>
    <w:rsid w:val="00777616"/>
    <w:rsid w:val="00797DE9"/>
    <w:rsid w:val="007F5751"/>
    <w:rsid w:val="00827A9F"/>
    <w:rsid w:val="00857A4C"/>
    <w:rsid w:val="008B72D7"/>
    <w:rsid w:val="00914136"/>
    <w:rsid w:val="0091776A"/>
    <w:rsid w:val="00933A23"/>
    <w:rsid w:val="00947903"/>
    <w:rsid w:val="00982550"/>
    <w:rsid w:val="00985EF8"/>
    <w:rsid w:val="009B7237"/>
    <w:rsid w:val="009F64B4"/>
    <w:rsid w:val="00AF6A3B"/>
    <w:rsid w:val="00B02218"/>
    <w:rsid w:val="00B21306"/>
    <w:rsid w:val="00BF1C6E"/>
    <w:rsid w:val="00C05695"/>
    <w:rsid w:val="00C11043"/>
    <w:rsid w:val="00C55DE6"/>
    <w:rsid w:val="00C57CE3"/>
    <w:rsid w:val="00C74DAE"/>
    <w:rsid w:val="00CB4C66"/>
    <w:rsid w:val="00CC15A5"/>
    <w:rsid w:val="00CD33D5"/>
    <w:rsid w:val="00CF695A"/>
    <w:rsid w:val="00D468C2"/>
    <w:rsid w:val="00D573A2"/>
    <w:rsid w:val="00DB5EED"/>
    <w:rsid w:val="00DC41F0"/>
    <w:rsid w:val="00E3399D"/>
    <w:rsid w:val="00E76B02"/>
    <w:rsid w:val="00E85C47"/>
    <w:rsid w:val="00E867D8"/>
    <w:rsid w:val="00EB743F"/>
    <w:rsid w:val="00EF4C47"/>
    <w:rsid w:val="00EF6D5A"/>
    <w:rsid w:val="00F14853"/>
    <w:rsid w:val="00F437F3"/>
    <w:rsid w:val="00F9755A"/>
    <w:rsid w:val="00FA5583"/>
    <w:rsid w:val="00FF32A4"/>
    <w:rsid w:val="13CC2444"/>
    <w:rsid w:val="15545B7C"/>
    <w:rsid w:val="16B52B15"/>
    <w:rsid w:val="19560A59"/>
    <w:rsid w:val="1C496371"/>
    <w:rsid w:val="29D47C5C"/>
    <w:rsid w:val="2A4822AF"/>
    <w:rsid w:val="305B6C15"/>
    <w:rsid w:val="38353194"/>
    <w:rsid w:val="419C0824"/>
    <w:rsid w:val="44244964"/>
    <w:rsid w:val="4D887FB9"/>
    <w:rsid w:val="50A637D0"/>
    <w:rsid w:val="57404164"/>
    <w:rsid w:val="5D7B4AED"/>
    <w:rsid w:val="5E145AF2"/>
    <w:rsid w:val="5F412942"/>
    <w:rsid w:val="60785E58"/>
    <w:rsid w:val="6A5F6F71"/>
    <w:rsid w:val="75D26FF0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1025</Characters>
  <Lines>8</Lines>
  <Paragraphs>2</Paragraphs>
  <TotalTime>179</TotalTime>
  <ScaleCrop>false</ScaleCrop>
  <LinksUpToDate>false</LinksUpToDate>
  <CharactersWithSpaces>1202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2024-04-25T08:33:00Z</cp:lastPrinted>
  <dcterms:modified xsi:type="dcterms:W3CDTF">2024-04-29T08:14:37Z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7AF0C155597840D4990C51C94301A9FE</vt:lpwstr>
  </property>
</Properties>
</file>