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utoSpaceDE w:val="0"/>
        <w:autoSpaceDN w:val="0"/>
        <w:spacing w:line="700" w:lineRule="exact"/>
        <w:jc w:val="center"/>
        <w:rPr>
          <w:rFonts w:hint="default" w:ascii="Times New Roman" w:hAnsi="Times New Roman" w:eastAsia="方正小标宋简体" w:cs="Times New Roman"/>
          <w:b/>
          <w:bCs/>
          <w:kern w:val="0"/>
          <w:sz w:val="44"/>
          <w:szCs w:val="44"/>
          <w:lang w:val="zh-CN" w:bidi="zh-CN"/>
        </w:rPr>
      </w:pPr>
      <w:r>
        <w:rPr>
          <w:rFonts w:hint="default" w:ascii="Times New Roman" w:hAnsi="Times New Roman" w:eastAsia="方正小标宋简体" w:cs="Times New Roman"/>
          <w:b/>
          <w:bCs/>
          <w:kern w:val="0"/>
          <w:sz w:val="44"/>
          <w:szCs w:val="44"/>
          <w:lang w:val="zh-CN" w:eastAsia="zh-CN" w:bidi="zh-CN"/>
        </w:rPr>
        <w:t>汶上公用水务</w:t>
      </w:r>
      <w:r>
        <w:rPr>
          <w:rFonts w:hint="default" w:ascii="Times New Roman" w:hAnsi="Times New Roman" w:eastAsia="方正小标宋简体" w:cs="Times New Roman"/>
          <w:b/>
          <w:bCs/>
          <w:kern w:val="0"/>
          <w:sz w:val="44"/>
          <w:szCs w:val="44"/>
          <w:lang w:val="zh-CN" w:bidi="zh-CN"/>
        </w:rPr>
        <w:t xml:space="preserve">有限公司 </w:t>
      </w:r>
    </w:p>
    <w:p>
      <w:pPr>
        <w:pStyle w:val="3"/>
        <w:autoSpaceDE w:val="0"/>
        <w:autoSpaceDN w:val="0"/>
        <w:spacing w:line="700" w:lineRule="exact"/>
        <w:jc w:val="center"/>
        <w:rPr>
          <w:rFonts w:hint="default" w:ascii="Times New Roman" w:hAnsi="Times New Roman" w:eastAsia="方正小标宋简体" w:cs="Times New Roman"/>
          <w:b/>
          <w:bCs/>
          <w:kern w:val="0"/>
          <w:sz w:val="44"/>
          <w:szCs w:val="44"/>
          <w:lang w:val="en-US" w:eastAsia="zh-CN" w:bidi="zh-CN"/>
        </w:rPr>
      </w:pPr>
      <w:r>
        <w:rPr>
          <w:rFonts w:hint="default" w:ascii="Times New Roman" w:hAnsi="Times New Roman" w:eastAsia="方正小标宋简体" w:cs="Times New Roman"/>
          <w:b/>
          <w:bCs/>
          <w:kern w:val="0"/>
          <w:sz w:val="44"/>
          <w:szCs w:val="44"/>
          <w:lang w:val="zh-CN" w:bidi="zh-CN"/>
        </w:rPr>
        <w:t>202</w:t>
      </w:r>
      <w:r>
        <w:rPr>
          <w:rFonts w:hint="default" w:ascii="Times New Roman" w:hAnsi="Times New Roman" w:eastAsia="方正小标宋简体" w:cs="Times New Roman"/>
          <w:b/>
          <w:bCs/>
          <w:kern w:val="0"/>
          <w:sz w:val="44"/>
          <w:szCs w:val="44"/>
          <w:lang w:val="en-US" w:eastAsia="zh-CN" w:bidi="zh-CN"/>
        </w:rPr>
        <w:t>3</w:t>
      </w:r>
      <w:r>
        <w:rPr>
          <w:rFonts w:hint="default" w:ascii="Times New Roman" w:hAnsi="Times New Roman" w:eastAsia="方正小标宋简体" w:cs="Times New Roman"/>
          <w:b/>
          <w:bCs/>
          <w:kern w:val="0"/>
          <w:sz w:val="44"/>
          <w:szCs w:val="44"/>
          <w:lang w:val="zh-CN" w:bidi="zh-CN"/>
        </w:rPr>
        <w:t>年</w:t>
      </w:r>
      <w:r>
        <w:rPr>
          <w:rFonts w:hint="default" w:ascii="Times New Roman" w:hAnsi="Times New Roman" w:eastAsia="方正小标宋简体" w:cs="Times New Roman"/>
          <w:b/>
          <w:bCs/>
          <w:kern w:val="0"/>
          <w:sz w:val="44"/>
          <w:szCs w:val="44"/>
          <w:lang w:val="en-US" w:eastAsia="zh-CN" w:bidi="zh-CN"/>
        </w:rPr>
        <w:t>中期</w:t>
      </w:r>
      <w:r>
        <w:rPr>
          <w:rFonts w:hint="default" w:ascii="Times New Roman" w:hAnsi="Times New Roman" w:eastAsia="方正小标宋简体" w:cs="Times New Roman"/>
          <w:b/>
          <w:bCs/>
          <w:kern w:val="0"/>
          <w:sz w:val="44"/>
          <w:szCs w:val="44"/>
          <w:lang w:val="zh-CN" w:bidi="zh-CN"/>
        </w:rPr>
        <w:t>财务</w:t>
      </w:r>
      <w:r>
        <w:rPr>
          <w:rFonts w:hint="eastAsia" w:ascii="Times New Roman" w:hAnsi="Times New Roman" w:eastAsia="方正小标宋简体" w:cs="Times New Roman"/>
          <w:b/>
          <w:bCs/>
          <w:kern w:val="0"/>
          <w:sz w:val="44"/>
          <w:szCs w:val="44"/>
          <w:lang w:val="en-US" w:bidi="zh-CN"/>
        </w:rPr>
        <w:t>等</w:t>
      </w:r>
      <w:r>
        <w:rPr>
          <w:rFonts w:hint="default" w:ascii="Times New Roman" w:hAnsi="Times New Roman" w:eastAsia="方正小标宋简体" w:cs="Times New Roman"/>
          <w:b/>
          <w:bCs/>
          <w:kern w:val="0"/>
          <w:sz w:val="44"/>
          <w:szCs w:val="44"/>
          <w:lang w:val="zh-CN" w:bidi="zh-CN"/>
        </w:rPr>
        <w:t>重大信息公开</w:t>
      </w:r>
    </w:p>
    <w:p>
      <w:pPr>
        <w:keepNext w:val="0"/>
        <w:keepLines w:val="0"/>
        <w:pageBreakBefore w:val="0"/>
        <w:widowControl w:val="0"/>
        <w:kinsoku/>
        <w:wordWrap/>
        <w:overflowPunct/>
        <w:topLinePunct w:val="0"/>
        <w:autoSpaceDE/>
        <w:autoSpaceDN/>
        <w:bidi w:val="0"/>
        <w:adjustRightInd/>
        <w:spacing w:line="600" w:lineRule="exact"/>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 xml:space="preserve"> </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lang w:val="en-US" w:eastAsia="zh-CN"/>
        </w:rPr>
        <w:t>一、</w:t>
      </w:r>
      <w:r>
        <w:rPr>
          <w:rFonts w:hint="default" w:ascii="Times New Roman" w:hAnsi="Times New Roman" w:eastAsia="方正黑体简体" w:cs="Times New Roman"/>
          <w:b/>
          <w:bCs/>
          <w:sz w:val="32"/>
          <w:szCs w:val="32"/>
        </w:rPr>
        <w:t xml:space="preserve">公司基本情况 </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default" w:ascii="Times New Roman" w:hAnsi="Times New Roman" w:eastAsia="方正楷体简体" w:cs="Times New Roman"/>
          <w:b/>
          <w:bCs/>
          <w:lang w:val="en-US"/>
        </w:rPr>
      </w:pPr>
      <w:r>
        <w:rPr>
          <w:rFonts w:hint="default" w:ascii="Times New Roman" w:hAnsi="Times New Roman" w:eastAsia="方正楷体简体" w:cs="Times New Roman"/>
          <w:b/>
          <w:bCs/>
          <w:lang w:val="en-US"/>
        </w:rPr>
        <w:t>（一）基本信息</w:t>
      </w:r>
    </w:p>
    <w:p>
      <w:pPr>
        <w:keepNext w:val="0"/>
        <w:keepLines w:val="0"/>
        <w:pageBreakBefore w:val="0"/>
        <w:widowControl w:val="0"/>
        <w:kinsoku/>
        <w:wordWrap/>
        <w:overflowPunct/>
        <w:topLinePunct w:val="0"/>
        <w:autoSpaceDE w:val="0"/>
        <w:autoSpaceDN w:val="0"/>
        <w:bidi w:val="0"/>
        <w:adjustRightInd/>
        <w:snapToGrid/>
        <w:spacing w:line="580" w:lineRule="exact"/>
        <w:ind w:firstLine="645"/>
        <w:jc w:val="left"/>
        <w:textAlignment w:val="auto"/>
        <w:rPr>
          <w:rFonts w:hint="default" w:ascii="Times New Roman" w:hAnsi="Times New Roman" w:eastAsia="方正仿宋简体" w:cs="Times New Roman"/>
          <w:b/>
          <w:kern w:val="0"/>
          <w:sz w:val="32"/>
          <w:szCs w:val="32"/>
          <w:lang w:val="en-US" w:eastAsia="zh-CN" w:bidi="zh-CN"/>
        </w:rPr>
      </w:pPr>
      <w:r>
        <w:rPr>
          <w:rFonts w:hint="default" w:ascii="Times New Roman" w:hAnsi="Times New Roman" w:eastAsia="方正仿宋简体" w:cs="Times New Roman"/>
          <w:b/>
          <w:kern w:val="0"/>
          <w:sz w:val="32"/>
          <w:szCs w:val="32"/>
          <w:lang w:val="en-US" w:eastAsia="zh-CN" w:bidi="zh-CN"/>
        </w:rPr>
        <w:t>1.公司名称：汶上公用水务有限公司</w:t>
      </w:r>
    </w:p>
    <w:p>
      <w:pPr>
        <w:keepNext w:val="0"/>
        <w:keepLines w:val="0"/>
        <w:pageBreakBefore w:val="0"/>
        <w:widowControl w:val="0"/>
        <w:kinsoku/>
        <w:wordWrap/>
        <w:overflowPunct/>
        <w:topLinePunct w:val="0"/>
        <w:autoSpaceDE w:val="0"/>
        <w:autoSpaceDN w:val="0"/>
        <w:bidi w:val="0"/>
        <w:adjustRightInd/>
        <w:snapToGrid/>
        <w:spacing w:line="580" w:lineRule="exact"/>
        <w:ind w:firstLine="645"/>
        <w:jc w:val="left"/>
        <w:textAlignment w:val="auto"/>
        <w:rPr>
          <w:rFonts w:hint="default" w:ascii="Times New Roman" w:hAnsi="Times New Roman" w:eastAsia="方正仿宋简体" w:cs="Times New Roman"/>
          <w:b/>
          <w:kern w:val="0"/>
          <w:sz w:val="32"/>
          <w:szCs w:val="32"/>
          <w:lang w:val="en-US" w:eastAsia="zh-CN" w:bidi="zh-CN"/>
        </w:rPr>
      </w:pPr>
      <w:r>
        <w:rPr>
          <w:rFonts w:hint="default" w:ascii="Times New Roman" w:hAnsi="Times New Roman" w:eastAsia="方正仿宋简体" w:cs="Times New Roman"/>
          <w:b/>
          <w:kern w:val="0"/>
          <w:sz w:val="32"/>
          <w:szCs w:val="32"/>
          <w:lang w:val="en-US" w:eastAsia="zh-CN" w:bidi="zh-CN"/>
        </w:rPr>
        <w:t>2.法定代表人：王晓静</w:t>
      </w:r>
    </w:p>
    <w:p>
      <w:pPr>
        <w:keepNext w:val="0"/>
        <w:keepLines w:val="0"/>
        <w:pageBreakBefore w:val="0"/>
        <w:widowControl w:val="0"/>
        <w:kinsoku/>
        <w:wordWrap/>
        <w:overflowPunct/>
        <w:topLinePunct w:val="0"/>
        <w:autoSpaceDE w:val="0"/>
        <w:autoSpaceDN w:val="0"/>
        <w:bidi w:val="0"/>
        <w:adjustRightInd/>
        <w:snapToGrid/>
        <w:spacing w:line="580" w:lineRule="exact"/>
        <w:ind w:firstLine="645"/>
        <w:jc w:val="left"/>
        <w:textAlignment w:val="auto"/>
        <w:rPr>
          <w:rFonts w:hint="default" w:ascii="Times New Roman" w:hAnsi="Times New Roman" w:eastAsia="方正仿宋简体" w:cs="Times New Roman"/>
          <w:b/>
          <w:kern w:val="0"/>
          <w:sz w:val="32"/>
          <w:szCs w:val="32"/>
          <w:lang w:val="en-US" w:eastAsia="zh-CN" w:bidi="zh-CN"/>
        </w:rPr>
      </w:pPr>
      <w:r>
        <w:rPr>
          <w:rFonts w:hint="default" w:ascii="Times New Roman" w:hAnsi="Times New Roman" w:eastAsia="方正仿宋简体" w:cs="Times New Roman"/>
          <w:b/>
          <w:kern w:val="0"/>
          <w:sz w:val="32"/>
          <w:szCs w:val="32"/>
          <w:lang w:val="en-US" w:eastAsia="zh-CN" w:bidi="zh-CN"/>
        </w:rPr>
        <w:t>3.注册地址：山东省济宁市汶上县汶上街道普陀山路207号</w:t>
      </w:r>
    </w:p>
    <w:p>
      <w:pPr>
        <w:keepNext w:val="0"/>
        <w:keepLines w:val="0"/>
        <w:pageBreakBefore w:val="0"/>
        <w:widowControl w:val="0"/>
        <w:kinsoku/>
        <w:wordWrap/>
        <w:overflowPunct/>
        <w:topLinePunct w:val="0"/>
        <w:autoSpaceDE w:val="0"/>
        <w:autoSpaceDN w:val="0"/>
        <w:bidi w:val="0"/>
        <w:adjustRightInd/>
        <w:snapToGrid/>
        <w:spacing w:line="580" w:lineRule="exact"/>
        <w:ind w:firstLine="645"/>
        <w:jc w:val="left"/>
        <w:textAlignment w:val="auto"/>
        <w:rPr>
          <w:rFonts w:hint="default" w:ascii="Times New Roman" w:hAnsi="Times New Roman" w:eastAsia="方正仿宋简体" w:cs="Times New Roman"/>
          <w:b/>
          <w:kern w:val="0"/>
          <w:sz w:val="32"/>
          <w:szCs w:val="32"/>
          <w:lang w:val="en-US" w:eastAsia="zh-CN" w:bidi="zh-CN"/>
        </w:rPr>
      </w:pPr>
      <w:r>
        <w:rPr>
          <w:rFonts w:hint="default" w:ascii="Times New Roman" w:hAnsi="Times New Roman" w:eastAsia="方正仿宋简体" w:cs="Times New Roman"/>
          <w:b/>
          <w:kern w:val="0"/>
          <w:sz w:val="32"/>
          <w:szCs w:val="32"/>
          <w:lang w:val="en-US" w:eastAsia="zh-CN" w:bidi="zh-CN"/>
        </w:rPr>
        <w:t xml:space="preserve">4.经营范围：自来水生产与供应；污水处理及其再生利用；城市生活垃圾经营性服务；各类工程建设活动；食品经营；食品生产；餐饮服务；食品互联网销售。（依法须经批准的项目，经相关部门批准后方可开展经营活动，具体经营项目以相关部门批准文件或许可证件为准）一般项目：水污染治理；水环境污染防治服务；市政设施管理；土石方工程施工；建筑材料销售；物联网应用服务；农副产品销售；互联网销售（除销售需要许可的商品）；供应用仪器仪表销售。（除依法须经批准的项目外，凭营业执照依法自主开展经营活动） </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default" w:ascii="Times New Roman" w:hAnsi="Times New Roman" w:eastAsia="方正楷体简体" w:cs="Times New Roman"/>
          <w:b/>
          <w:bCs/>
          <w:lang w:val="en-US"/>
        </w:rPr>
      </w:pPr>
      <w:r>
        <w:rPr>
          <w:rFonts w:hint="default" w:ascii="Times New Roman" w:hAnsi="Times New Roman" w:eastAsia="方正楷体简体" w:cs="Times New Roman"/>
          <w:b/>
          <w:bCs/>
          <w:lang w:val="en-US"/>
        </w:rPr>
        <w:t>（二）公司简介</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textAlignment w:val="auto"/>
        <w:rPr>
          <w:rFonts w:hint="default" w:ascii="Times New Roman" w:hAnsi="Times New Roman" w:eastAsia="方正仿宋简体" w:cs="Times New Roman"/>
          <w:b/>
          <w:bCs/>
          <w:sz w:val="32"/>
          <w:szCs w:val="32"/>
          <w:lang w:eastAsia="zh-CN"/>
        </w:rPr>
      </w:pPr>
      <w:r>
        <w:rPr>
          <w:rFonts w:hint="default" w:ascii="Times New Roman" w:hAnsi="Times New Roman" w:eastAsia="方正仿宋简体" w:cs="Times New Roman"/>
          <w:b/>
          <w:color w:val="000000" w:themeColor="text1"/>
          <w:sz w:val="32"/>
          <w:szCs w:val="32"/>
          <w14:textFill>
            <w14:solidFill>
              <w14:schemeClr w14:val="tx1"/>
            </w14:solidFill>
          </w14:textFill>
        </w:rPr>
        <w:t>汶上公用水务有限公司成立于</w:t>
      </w:r>
      <w:r>
        <w:rPr>
          <w:rFonts w:hint="default" w:ascii="Times New Roman" w:hAnsi="Times New Roman" w:eastAsia="方正仿宋简体" w:cs="Times New Roman"/>
          <w:b/>
          <w:bCs/>
          <w:sz w:val="32"/>
          <w:szCs w:val="32"/>
          <w:lang w:val="en-US" w:eastAsia="zh-CN"/>
        </w:rPr>
        <w:t>2014年7月，是由原自来水公司、清源污水处理厂、佛都污水处理厂、清</w:t>
      </w:r>
      <w:r>
        <w:rPr>
          <w:rFonts w:hint="default" w:ascii="Times New Roman" w:hAnsi="Times New Roman" w:eastAsia="方正仿宋简体" w:cs="Times New Roman"/>
          <w:b/>
          <w:color w:val="000000" w:themeColor="text1"/>
          <w:sz w:val="32"/>
          <w:szCs w:val="32"/>
          <w14:textFill>
            <w14:solidFill>
              <w14:schemeClr w14:val="tx1"/>
            </w14:solidFill>
          </w14:textFill>
        </w:rPr>
        <w:t>泉水务公司合并设立，注册地位于山东省济宁市汶上县汶上街道普陀山路</w:t>
      </w:r>
      <w:r>
        <w:rPr>
          <w:rFonts w:hint="default" w:ascii="Times New Roman" w:hAnsi="Times New Roman" w:eastAsia="方正仿宋简体" w:cs="Times New Roman"/>
          <w:b/>
          <w:bCs/>
          <w:sz w:val="32"/>
          <w:szCs w:val="32"/>
          <w:lang w:val="en-US" w:eastAsia="zh-CN"/>
        </w:rPr>
        <w:t>207</w:t>
      </w:r>
      <w:r>
        <w:rPr>
          <w:rFonts w:hint="default" w:ascii="Times New Roman" w:hAnsi="Times New Roman" w:eastAsia="方正仿宋简体" w:cs="Times New Roman"/>
          <w:b/>
          <w:color w:val="000000" w:themeColor="text1"/>
          <w:sz w:val="32"/>
          <w:szCs w:val="32"/>
          <w14:textFill>
            <w14:solidFill>
              <w14:schemeClr w14:val="tx1"/>
            </w14:solidFill>
          </w14:textFill>
        </w:rPr>
        <w:t>号，法定代表人为蒋建国。</w:t>
      </w:r>
      <w:r>
        <w:rPr>
          <w:rFonts w:hint="default" w:ascii="Times New Roman" w:hAnsi="Times New Roman" w:eastAsia="方正仿宋简体" w:cs="Times New Roman"/>
          <w:b/>
          <w:sz w:val="32"/>
          <w:szCs w:val="32"/>
        </w:rPr>
        <w:t>具体负责自来水</w:t>
      </w:r>
      <w:r>
        <w:rPr>
          <w:rFonts w:hint="default" w:ascii="Times New Roman" w:hAnsi="Times New Roman" w:eastAsia="方正仿宋简体" w:cs="Times New Roman"/>
          <w:b/>
          <w:sz w:val="32"/>
          <w:szCs w:val="32"/>
          <w:lang w:val="en-US" w:eastAsia="zh-CN"/>
        </w:rPr>
        <w:t>生产与</w:t>
      </w:r>
      <w:r>
        <w:rPr>
          <w:rFonts w:hint="default" w:ascii="Times New Roman" w:hAnsi="Times New Roman" w:eastAsia="方正仿宋简体" w:cs="Times New Roman"/>
          <w:b/>
          <w:sz w:val="32"/>
          <w:szCs w:val="32"/>
        </w:rPr>
        <w:t>供应、污水处理</w:t>
      </w:r>
      <w:r>
        <w:rPr>
          <w:rFonts w:hint="default" w:ascii="Times New Roman" w:hAnsi="Times New Roman" w:eastAsia="方正仿宋简体" w:cs="Times New Roman"/>
          <w:b/>
          <w:sz w:val="32"/>
          <w:szCs w:val="32"/>
          <w:lang w:val="en-US" w:eastAsia="zh-CN"/>
        </w:rPr>
        <w:t>及其再生利用</w:t>
      </w:r>
      <w:r>
        <w:rPr>
          <w:rFonts w:hint="default" w:ascii="Times New Roman" w:hAnsi="Times New Roman" w:eastAsia="方正仿宋简体" w:cs="Times New Roman"/>
          <w:b/>
          <w:sz w:val="32"/>
          <w:szCs w:val="32"/>
        </w:rPr>
        <w:t>、管道维修、供水工程安装及校表等工作，为城市公共服务企业。托管运营汶上县泉河污水处理有限公司和山东公用水污染治理有限公司汶上分公司。</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textAlignment w:val="auto"/>
        <w:rPr>
          <w:rFonts w:hint="default" w:ascii="Times New Roman" w:hAnsi="Times New Roman" w:eastAsia="方正黑体简体" w:cs="Times New Roman"/>
          <w:b/>
          <w:bCs/>
          <w:sz w:val="32"/>
          <w:szCs w:val="32"/>
          <w:lang w:val="en-US" w:eastAsia="zh-CN"/>
        </w:rPr>
      </w:pPr>
      <w:r>
        <w:rPr>
          <w:rFonts w:hint="default" w:ascii="Times New Roman" w:hAnsi="Times New Roman" w:eastAsia="方正仿宋简体" w:cs="Times New Roman"/>
          <w:b/>
          <w:bCs/>
          <w:sz w:val="32"/>
          <w:szCs w:val="32"/>
        </w:rPr>
        <w:t xml:space="preserve"> </w:t>
      </w:r>
      <w:r>
        <w:rPr>
          <w:rFonts w:hint="default" w:ascii="Times New Roman" w:hAnsi="Times New Roman" w:eastAsia="方正黑体简体" w:cs="Times New Roman"/>
          <w:b/>
          <w:bCs/>
          <w:sz w:val="32"/>
          <w:szCs w:val="32"/>
        </w:rPr>
        <w:t>二、主要</w:t>
      </w:r>
      <w:r>
        <w:rPr>
          <w:rFonts w:hint="default" w:ascii="Times New Roman" w:hAnsi="Times New Roman" w:eastAsia="方正黑体简体" w:cs="Times New Roman"/>
          <w:b/>
          <w:bCs/>
          <w:sz w:val="32"/>
          <w:szCs w:val="32"/>
          <w:lang w:val="en-US" w:eastAsia="zh-CN"/>
        </w:rPr>
        <w:t>会计数据和</w:t>
      </w:r>
      <w:r>
        <w:rPr>
          <w:rFonts w:hint="default" w:ascii="Times New Roman" w:hAnsi="Times New Roman" w:eastAsia="方正黑体简体" w:cs="Times New Roman"/>
          <w:b/>
          <w:bCs/>
          <w:sz w:val="32"/>
          <w:szCs w:val="32"/>
        </w:rPr>
        <w:t>财务</w:t>
      </w:r>
      <w:r>
        <w:rPr>
          <w:rFonts w:hint="default" w:ascii="Times New Roman" w:hAnsi="Times New Roman" w:eastAsia="方正黑体简体" w:cs="Times New Roman"/>
          <w:b/>
          <w:bCs/>
          <w:sz w:val="32"/>
          <w:szCs w:val="32"/>
          <w:lang w:val="en-US" w:eastAsia="zh-CN"/>
        </w:rPr>
        <w:t>指标（截至到2023年6月30日）</w:t>
      </w:r>
    </w:p>
    <w:p>
      <w:pPr>
        <w:keepNext w:val="0"/>
        <w:keepLines w:val="0"/>
        <w:pageBreakBefore w:val="0"/>
        <w:widowControl w:val="0"/>
        <w:kinsoku/>
        <w:wordWrap/>
        <w:overflowPunct/>
        <w:topLinePunct w:val="0"/>
        <w:autoSpaceDE/>
        <w:autoSpaceDN/>
        <w:bidi w:val="0"/>
        <w:adjustRightInd/>
        <w:spacing w:line="600" w:lineRule="exact"/>
        <w:jc w:val="right"/>
        <w:textAlignment w:val="auto"/>
        <w:rPr>
          <w:rFonts w:hint="default" w:ascii="Times New Roman" w:hAnsi="Times New Roman" w:eastAsia="方正楷体简体" w:cs="Times New Roman"/>
          <w:b/>
          <w:bCs/>
          <w:kern w:val="0"/>
          <w:sz w:val="30"/>
          <w:szCs w:val="30"/>
          <w:lang w:val="en-US" w:eastAsia="zh-CN" w:bidi="zh-CN"/>
        </w:rPr>
      </w:pPr>
      <w:r>
        <w:rPr>
          <w:rFonts w:hint="eastAsia" w:ascii="Times New Roman" w:hAnsi="Times New Roman" w:eastAsia="方正楷体简体" w:cs="Times New Roman"/>
          <w:b/>
          <w:bCs/>
          <w:kern w:val="0"/>
          <w:sz w:val="30"/>
          <w:szCs w:val="30"/>
          <w:lang w:val="en-US" w:eastAsia="zh-CN" w:bidi="zh-CN"/>
        </w:rPr>
        <w:t>单位：</w:t>
      </w:r>
      <w:r>
        <w:rPr>
          <w:rFonts w:hint="default" w:ascii="Times New Roman" w:hAnsi="Times New Roman" w:eastAsia="方正楷体简体" w:cs="Times New Roman"/>
          <w:b/>
          <w:bCs/>
          <w:kern w:val="0"/>
          <w:sz w:val="30"/>
          <w:szCs w:val="30"/>
          <w:lang w:val="en-US" w:eastAsia="zh-CN" w:bidi="zh-CN"/>
        </w:rPr>
        <w:t>万元</w:t>
      </w:r>
    </w:p>
    <w:tbl>
      <w:tblPr>
        <w:tblStyle w:val="5"/>
        <w:tblW w:w="0" w:type="auto"/>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23"/>
        <w:gridCol w:w="46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23" w:type="dxa"/>
          </w:tcPr>
          <w:p>
            <w:pPr>
              <w:keepNext w:val="0"/>
              <w:keepLines w:val="0"/>
              <w:pageBreakBefore w:val="0"/>
              <w:widowControl w:val="0"/>
              <w:kinsoku/>
              <w:wordWrap/>
              <w:overflowPunct/>
              <w:topLinePunct w:val="0"/>
              <w:autoSpaceDE/>
              <w:autoSpaceDN/>
              <w:bidi w:val="0"/>
              <w:adjustRightInd/>
              <w:spacing w:line="600" w:lineRule="exact"/>
              <w:jc w:val="center"/>
              <w:textAlignment w:val="auto"/>
              <w:rPr>
                <w:rFonts w:hint="default" w:ascii="Times New Roman" w:hAnsi="Times New Roman" w:eastAsia="方正黑体简体" w:cs="Times New Roman"/>
                <w:sz w:val="24"/>
              </w:rPr>
            </w:pPr>
            <w:r>
              <w:rPr>
                <w:rFonts w:hint="default" w:ascii="Times New Roman" w:hAnsi="Times New Roman" w:eastAsia="方正仿宋简体" w:cs="Times New Roman"/>
                <w:b/>
                <w:bCs/>
                <w:sz w:val="32"/>
                <w:szCs w:val="32"/>
                <w:lang w:val="en-US" w:eastAsia="zh-CN"/>
              </w:rPr>
              <w:t>营业总收入</w:t>
            </w:r>
          </w:p>
        </w:tc>
        <w:tc>
          <w:tcPr>
            <w:tcW w:w="4612" w:type="dxa"/>
          </w:tcPr>
          <w:p>
            <w:pPr>
              <w:keepNext w:val="0"/>
              <w:keepLines w:val="0"/>
              <w:pageBreakBefore w:val="0"/>
              <w:widowControl w:val="0"/>
              <w:kinsoku/>
              <w:wordWrap/>
              <w:overflowPunct/>
              <w:topLinePunct w:val="0"/>
              <w:autoSpaceDE/>
              <w:autoSpaceDN/>
              <w:bidi w:val="0"/>
              <w:adjustRightInd/>
              <w:spacing w:line="600" w:lineRule="exact"/>
              <w:jc w:val="center"/>
              <w:textAlignment w:val="auto"/>
              <w:rPr>
                <w:rFonts w:hint="default" w:ascii="Times New Roman" w:hAnsi="Times New Roman" w:eastAsia="方正黑体简体" w:cs="Times New Roman"/>
                <w:sz w:val="24"/>
                <w:lang w:val="en-US" w:eastAsia="zh-CN"/>
              </w:rPr>
            </w:pPr>
            <w:r>
              <w:rPr>
                <w:rFonts w:hint="default" w:ascii="Times New Roman" w:hAnsi="Times New Roman" w:eastAsia="方正仿宋简体" w:cs="Times New Roman"/>
                <w:b/>
                <w:bCs/>
                <w:sz w:val="32"/>
                <w:szCs w:val="32"/>
                <w:lang w:val="en-US" w:eastAsia="zh-CN"/>
              </w:rPr>
              <w:t>4444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23" w:type="dxa"/>
          </w:tcPr>
          <w:p>
            <w:pPr>
              <w:keepNext w:val="0"/>
              <w:keepLines w:val="0"/>
              <w:pageBreakBefore w:val="0"/>
              <w:widowControl w:val="0"/>
              <w:kinsoku/>
              <w:wordWrap/>
              <w:overflowPunct/>
              <w:topLinePunct w:val="0"/>
              <w:autoSpaceDE/>
              <w:autoSpaceDN/>
              <w:bidi w:val="0"/>
              <w:adjustRightInd/>
              <w:spacing w:line="600" w:lineRule="exact"/>
              <w:jc w:val="center"/>
              <w:textAlignment w:val="auto"/>
              <w:rPr>
                <w:rFonts w:hint="default" w:ascii="Times New Roman" w:hAnsi="Times New Roman" w:eastAsia="方正黑体简体" w:cs="Times New Roman"/>
                <w:sz w:val="24"/>
              </w:rPr>
            </w:pPr>
            <w:r>
              <w:rPr>
                <w:rFonts w:hint="default" w:ascii="Times New Roman" w:hAnsi="Times New Roman" w:eastAsia="方正仿宋简体" w:cs="Times New Roman"/>
                <w:b/>
                <w:bCs/>
                <w:sz w:val="32"/>
                <w:szCs w:val="32"/>
                <w:lang w:val="en-US" w:eastAsia="zh-CN"/>
              </w:rPr>
              <w:t>营业总成本</w:t>
            </w:r>
          </w:p>
        </w:tc>
        <w:tc>
          <w:tcPr>
            <w:tcW w:w="4612" w:type="dxa"/>
          </w:tcPr>
          <w:p>
            <w:pPr>
              <w:keepNext w:val="0"/>
              <w:keepLines w:val="0"/>
              <w:pageBreakBefore w:val="0"/>
              <w:widowControl w:val="0"/>
              <w:kinsoku/>
              <w:wordWrap/>
              <w:overflowPunct/>
              <w:topLinePunct w:val="0"/>
              <w:autoSpaceDE/>
              <w:autoSpaceDN/>
              <w:bidi w:val="0"/>
              <w:adjustRightInd/>
              <w:spacing w:line="600" w:lineRule="exact"/>
              <w:jc w:val="center"/>
              <w:textAlignment w:val="auto"/>
              <w:rPr>
                <w:rFonts w:hint="default" w:ascii="Times New Roman" w:hAnsi="Times New Roman" w:eastAsia="方正黑体简体" w:cs="Times New Roman"/>
                <w:sz w:val="24"/>
                <w:lang w:val="en-US" w:eastAsia="zh-CN"/>
              </w:rPr>
            </w:pPr>
            <w:r>
              <w:rPr>
                <w:rFonts w:hint="default" w:ascii="Times New Roman" w:hAnsi="Times New Roman" w:eastAsia="方正仿宋简体" w:cs="Times New Roman"/>
                <w:b/>
                <w:bCs/>
                <w:sz w:val="32"/>
                <w:szCs w:val="32"/>
                <w:lang w:val="en-US" w:eastAsia="zh-CN"/>
              </w:rPr>
              <w:t>3562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23" w:type="dxa"/>
          </w:tcPr>
          <w:p>
            <w:pPr>
              <w:keepNext w:val="0"/>
              <w:keepLines w:val="0"/>
              <w:pageBreakBefore w:val="0"/>
              <w:widowControl w:val="0"/>
              <w:kinsoku/>
              <w:wordWrap/>
              <w:overflowPunct/>
              <w:topLinePunct w:val="0"/>
              <w:autoSpaceDE/>
              <w:autoSpaceDN/>
              <w:bidi w:val="0"/>
              <w:adjustRightInd/>
              <w:spacing w:line="600" w:lineRule="exact"/>
              <w:jc w:val="center"/>
              <w:textAlignment w:val="auto"/>
              <w:rPr>
                <w:rFonts w:hint="default" w:ascii="Times New Roman" w:hAnsi="Times New Roman" w:eastAsia="方正黑体简体" w:cs="Times New Roman"/>
                <w:sz w:val="24"/>
              </w:rPr>
            </w:pPr>
            <w:r>
              <w:rPr>
                <w:rFonts w:hint="default" w:ascii="Times New Roman" w:hAnsi="Times New Roman" w:eastAsia="方正仿宋简体" w:cs="Times New Roman"/>
                <w:b/>
                <w:bCs/>
                <w:sz w:val="32"/>
                <w:szCs w:val="32"/>
                <w:lang w:val="en-US" w:eastAsia="zh-CN"/>
              </w:rPr>
              <w:t>利润总额</w:t>
            </w:r>
          </w:p>
        </w:tc>
        <w:tc>
          <w:tcPr>
            <w:tcW w:w="4612" w:type="dxa"/>
          </w:tcPr>
          <w:p>
            <w:pPr>
              <w:keepNext w:val="0"/>
              <w:keepLines w:val="0"/>
              <w:pageBreakBefore w:val="0"/>
              <w:widowControl w:val="0"/>
              <w:kinsoku/>
              <w:wordWrap/>
              <w:overflowPunct/>
              <w:topLinePunct w:val="0"/>
              <w:autoSpaceDE/>
              <w:autoSpaceDN/>
              <w:bidi w:val="0"/>
              <w:adjustRightInd/>
              <w:spacing w:line="600" w:lineRule="exact"/>
              <w:jc w:val="center"/>
              <w:textAlignment w:val="auto"/>
              <w:rPr>
                <w:rFonts w:hint="default" w:ascii="Times New Roman" w:hAnsi="Times New Roman" w:eastAsia="方正黑体简体" w:cs="Times New Roman"/>
                <w:sz w:val="24"/>
                <w:lang w:val="en-US" w:eastAsia="zh-CN"/>
              </w:rPr>
            </w:pPr>
            <w:r>
              <w:rPr>
                <w:rFonts w:hint="default" w:ascii="Times New Roman" w:hAnsi="Times New Roman" w:eastAsia="方正仿宋简体" w:cs="Times New Roman"/>
                <w:b/>
                <w:bCs/>
                <w:sz w:val="32"/>
                <w:szCs w:val="32"/>
                <w:lang w:val="en-US" w:eastAsia="zh-CN"/>
              </w:rPr>
              <w:t>986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23" w:type="dxa"/>
          </w:tcPr>
          <w:p>
            <w:pPr>
              <w:keepNext w:val="0"/>
              <w:keepLines w:val="0"/>
              <w:pageBreakBefore w:val="0"/>
              <w:widowControl w:val="0"/>
              <w:kinsoku/>
              <w:wordWrap/>
              <w:overflowPunct/>
              <w:topLinePunct w:val="0"/>
              <w:autoSpaceDE/>
              <w:autoSpaceDN/>
              <w:bidi w:val="0"/>
              <w:adjustRightInd/>
              <w:spacing w:line="600" w:lineRule="exact"/>
              <w:jc w:val="center"/>
              <w:textAlignment w:val="auto"/>
              <w:rPr>
                <w:rFonts w:hint="default" w:ascii="Times New Roman" w:hAnsi="Times New Roman" w:eastAsia="方正黑体简体" w:cs="Times New Roman"/>
                <w:sz w:val="24"/>
                <w:lang w:val="en-US" w:eastAsia="zh-CN"/>
              </w:rPr>
            </w:pPr>
            <w:r>
              <w:rPr>
                <w:rFonts w:hint="default" w:ascii="Times New Roman" w:hAnsi="Times New Roman" w:eastAsia="方正仿宋简体" w:cs="Times New Roman"/>
                <w:b/>
                <w:bCs/>
                <w:sz w:val="32"/>
                <w:szCs w:val="32"/>
                <w:lang w:val="en-US" w:eastAsia="zh-CN"/>
              </w:rPr>
              <w:t>净利润</w:t>
            </w:r>
          </w:p>
        </w:tc>
        <w:tc>
          <w:tcPr>
            <w:tcW w:w="4612" w:type="dxa"/>
          </w:tcPr>
          <w:p>
            <w:pPr>
              <w:keepNext w:val="0"/>
              <w:keepLines w:val="0"/>
              <w:pageBreakBefore w:val="0"/>
              <w:widowControl w:val="0"/>
              <w:kinsoku/>
              <w:wordWrap/>
              <w:overflowPunct/>
              <w:topLinePunct w:val="0"/>
              <w:autoSpaceDE/>
              <w:autoSpaceDN/>
              <w:bidi w:val="0"/>
              <w:adjustRightInd/>
              <w:spacing w:line="600" w:lineRule="exact"/>
              <w:jc w:val="center"/>
              <w:textAlignment w:val="auto"/>
              <w:rPr>
                <w:rFonts w:hint="default" w:ascii="Times New Roman" w:hAnsi="Times New Roman" w:eastAsia="方正黑体简体" w:cs="Times New Roman"/>
                <w:sz w:val="24"/>
                <w:lang w:val="en-US" w:eastAsia="zh-CN"/>
              </w:rPr>
            </w:pPr>
            <w:r>
              <w:rPr>
                <w:rFonts w:hint="default" w:ascii="Times New Roman" w:hAnsi="Times New Roman" w:eastAsia="方正仿宋简体" w:cs="Times New Roman"/>
                <w:b/>
                <w:bCs/>
                <w:sz w:val="32"/>
                <w:szCs w:val="32"/>
                <w:lang w:val="en-US" w:eastAsia="zh-CN"/>
              </w:rPr>
              <w:t>649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23" w:type="dxa"/>
          </w:tcPr>
          <w:p>
            <w:pPr>
              <w:keepNext w:val="0"/>
              <w:keepLines w:val="0"/>
              <w:pageBreakBefore w:val="0"/>
              <w:widowControl w:val="0"/>
              <w:kinsoku/>
              <w:wordWrap/>
              <w:overflowPunct/>
              <w:topLinePunct w:val="0"/>
              <w:autoSpaceDE/>
              <w:autoSpaceDN/>
              <w:bidi w:val="0"/>
              <w:adjustRightInd/>
              <w:spacing w:line="600" w:lineRule="exact"/>
              <w:jc w:val="center"/>
              <w:textAlignment w:val="auto"/>
              <w:rPr>
                <w:rFonts w:hint="default" w:ascii="Times New Roman" w:hAnsi="Times New Roman" w:eastAsia="方正黑体简体" w:cs="Times New Roman"/>
                <w:sz w:val="24"/>
              </w:rPr>
            </w:pPr>
            <w:r>
              <w:rPr>
                <w:rFonts w:hint="default" w:ascii="Times New Roman" w:hAnsi="Times New Roman" w:eastAsia="方正仿宋简体" w:cs="Times New Roman"/>
                <w:b/>
                <w:bCs/>
                <w:sz w:val="32"/>
                <w:szCs w:val="32"/>
                <w:lang w:val="en-US" w:eastAsia="zh-CN"/>
              </w:rPr>
              <w:t>资产总额</w:t>
            </w:r>
          </w:p>
        </w:tc>
        <w:tc>
          <w:tcPr>
            <w:tcW w:w="4612" w:type="dxa"/>
          </w:tcPr>
          <w:p>
            <w:pPr>
              <w:keepNext w:val="0"/>
              <w:keepLines w:val="0"/>
              <w:pageBreakBefore w:val="0"/>
              <w:widowControl w:val="0"/>
              <w:kinsoku/>
              <w:wordWrap/>
              <w:overflowPunct/>
              <w:topLinePunct w:val="0"/>
              <w:autoSpaceDE/>
              <w:autoSpaceDN/>
              <w:bidi w:val="0"/>
              <w:adjustRightInd/>
              <w:spacing w:line="600" w:lineRule="exact"/>
              <w:jc w:val="center"/>
              <w:textAlignment w:val="auto"/>
              <w:rPr>
                <w:rFonts w:hint="default" w:ascii="Times New Roman" w:hAnsi="Times New Roman" w:eastAsia="方正黑体简体" w:cs="Times New Roman"/>
                <w:sz w:val="24"/>
                <w:lang w:val="en-US" w:eastAsia="zh-CN"/>
              </w:rPr>
            </w:pPr>
            <w:r>
              <w:rPr>
                <w:rFonts w:hint="default" w:ascii="Times New Roman" w:hAnsi="Times New Roman" w:eastAsia="方正仿宋简体" w:cs="Times New Roman"/>
                <w:b/>
                <w:bCs/>
                <w:sz w:val="32"/>
                <w:szCs w:val="32"/>
                <w:lang w:val="en-US" w:eastAsia="zh-CN"/>
              </w:rPr>
              <w:t>35804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23" w:type="dxa"/>
          </w:tcPr>
          <w:p>
            <w:pPr>
              <w:keepNext w:val="0"/>
              <w:keepLines w:val="0"/>
              <w:pageBreakBefore w:val="0"/>
              <w:widowControl w:val="0"/>
              <w:kinsoku/>
              <w:wordWrap/>
              <w:overflowPunct/>
              <w:topLinePunct w:val="0"/>
              <w:autoSpaceDE/>
              <w:autoSpaceDN/>
              <w:bidi w:val="0"/>
              <w:adjustRightInd/>
              <w:spacing w:line="600" w:lineRule="exact"/>
              <w:jc w:val="center"/>
              <w:textAlignment w:val="auto"/>
              <w:rPr>
                <w:rFonts w:hint="default" w:ascii="Times New Roman" w:hAnsi="Times New Roman" w:eastAsia="方正黑体简体" w:cs="Times New Roman"/>
                <w:sz w:val="24"/>
              </w:rPr>
            </w:pPr>
            <w:r>
              <w:rPr>
                <w:rFonts w:hint="default" w:ascii="Times New Roman" w:hAnsi="Times New Roman" w:eastAsia="方正仿宋简体" w:cs="Times New Roman"/>
                <w:b/>
                <w:bCs/>
                <w:sz w:val="32"/>
                <w:szCs w:val="32"/>
                <w:lang w:val="en-US" w:eastAsia="zh-CN"/>
              </w:rPr>
              <w:t>负债总额</w:t>
            </w:r>
          </w:p>
        </w:tc>
        <w:tc>
          <w:tcPr>
            <w:tcW w:w="4612" w:type="dxa"/>
          </w:tcPr>
          <w:p>
            <w:pPr>
              <w:keepNext w:val="0"/>
              <w:keepLines w:val="0"/>
              <w:pageBreakBefore w:val="0"/>
              <w:widowControl w:val="0"/>
              <w:kinsoku/>
              <w:wordWrap/>
              <w:overflowPunct/>
              <w:topLinePunct w:val="0"/>
              <w:autoSpaceDE/>
              <w:autoSpaceDN/>
              <w:bidi w:val="0"/>
              <w:adjustRightInd/>
              <w:spacing w:line="600" w:lineRule="exact"/>
              <w:jc w:val="center"/>
              <w:textAlignment w:val="auto"/>
              <w:rPr>
                <w:rFonts w:hint="default" w:ascii="Times New Roman" w:hAnsi="Times New Roman" w:eastAsia="方正黑体简体" w:cs="Times New Roman"/>
                <w:sz w:val="24"/>
                <w:lang w:val="en-US" w:eastAsia="zh-CN"/>
              </w:rPr>
            </w:pPr>
            <w:r>
              <w:rPr>
                <w:rFonts w:hint="default" w:ascii="Times New Roman" w:hAnsi="Times New Roman" w:eastAsia="方正仿宋简体" w:cs="Times New Roman"/>
                <w:b/>
                <w:bCs/>
                <w:sz w:val="32"/>
                <w:szCs w:val="32"/>
                <w:lang w:val="en-US" w:eastAsia="zh-CN"/>
              </w:rPr>
              <w:t>23454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23" w:type="dxa"/>
          </w:tcPr>
          <w:p>
            <w:pPr>
              <w:keepNext w:val="0"/>
              <w:keepLines w:val="0"/>
              <w:pageBreakBefore w:val="0"/>
              <w:widowControl w:val="0"/>
              <w:kinsoku/>
              <w:wordWrap/>
              <w:overflowPunct/>
              <w:topLinePunct w:val="0"/>
              <w:autoSpaceDE/>
              <w:autoSpaceDN/>
              <w:bidi w:val="0"/>
              <w:adjustRightInd/>
              <w:spacing w:line="600" w:lineRule="exact"/>
              <w:jc w:val="center"/>
              <w:textAlignment w:val="auto"/>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所有者权益</w:t>
            </w:r>
          </w:p>
        </w:tc>
        <w:tc>
          <w:tcPr>
            <w:tcW w:w="4612" w:type="dxa"/>
          </w:tcPr>
          <w:p>
            <w:pPr>
              <w:keepNext w:val="0"/>
              <w:keepLines w:val="0"/>
              <w:pageBreakBefore w:val="0"/>
              <w:widowControl w:val="0"/>
              <w:kinsoku/>
              <w:wordWrap/>
              <w:overflowPunct/>
              <w:topLinePunct w:val="0"/>
              <w:autoSpaceDE/>
              <w:autoSpaceDN/>
              <w:bidi w:val="0"/>
              <w:adjustRightInd/>
              <w:spacing w:line="600" w:lineRule="exact"/>
              <w:jc w:val="center"/>
              <w:textAlignment w:val="auto"/>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12350</w:t>
            </w:r>
          </w:p>
        </w:tc>
      </w:tr>
    </w:tbl>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default" w:ascii="Times New Roman" w:hAnsi="Times New Roman" w:eastAsia="方正黑体简体" w:cs="Times New Roman"/>
          <w:b/>
          <w:bCs/>
          <w:sz w:val="32"/>
          <w:szCs w:val="32"/>
          <w:lang w:val="en-US"/>
        </w:rPr>
      </w:pPr>
      <w:r>
        <w:rPr>
          <w:rFonts w:hint="default" w:ascii="Times New Roman" w:hAnsi="Times New Roman" w:eastAsia="方正黑体简体" w:cs="Times New Roman"/>
          <w:b/>
          <w:bCs/>
          <w:sz w:val="32"/>
          <w:szCs w:val="32"/>
        </w:rPr>
        <w:t>三、财务预算</w:t>
      </w:r>
      <w:r>
        <w:rPr>
          <w:rFonts w:hint="default" w:ascii="Times New Roman" w:hAnsi="Times New Roman" w:eastAsia="方正黑体简体" w:cs="Times New Roman"/>
          <w:b/>
          <w:bCs/>
          <w:sz w:val="32"/>
          <w:szCs w:val="32"/>
          <w:lang w:val="en-US" w:eastAsia="zh-CN"/>
        </w:rPr>
        <w:t>执行情况</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default"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lang w:val="en-US" w:eastAsia="zh-CN"/>
        </w:rPr>
        <w:t>营业收入：本年预算13610万元，截至到2023年6月30日，完成32.65%。</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default"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lang w:val="en-US" w:eastAsia="zh-CN"/>
        </w:rPr>
        <w:t>利润总额：本年预算2077万元，截至到2023年6月30日，完成47.47%。</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default" w:ascii="Times New Roman" w:hAnsi="Times New Roman" w:eastAsia="黑体" w:cs="Times New Roman"/>
          <w:sz w:val="32"/>
          <w:szCs w:val="32"/>
        </w:rPr>
      </w:pPr>
      <w:r>
        <w:rPr>
          <w:rFonts w:hint="default" w:ascii="Times New Roman" w:hAnsi="Times New Roman" w:eastAsia="方正黑体简体" w:cs="Times New Roman"/>
          <w:b/>
          <w:bCs/>
          <w:sz w:val="32"/>
          <w:szCs w:val="32"/>
        </w:rPr>
        <w:t>四、本期内发生的重大事项及对企业的影响</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无</w:t>
      </w:r>
      <w:r>
        <w:rPr>
          <w:rFonts w:hint="eastAsia" w:ascii="Times New Roman" w:hAnsi="Times New Roman" w:eastAsia="方正仿宋简体" w:cs="Times New Roman"/>
          <w:b/>
          <w:bCs/>
          <w:sz w:val="32"/>
          <w:szCs w:val="32"/>
          <w:lang w:eastAsia="zh-CN"/>
        </w:rPr>
        <w:t>。</w:t>
      </w:r>
      <w:bookmarkStart w:id="0" w:name="_GoBack"/>
      <w:bookmarkEnd w:id="0"/>
    </w:p>
    <w:p>
      <w:pPr>
        <w:keepNext w:val="0"/>
        <w:keepLines w:val="0"/>
        <w:pageBreakBefore w:val="0"/>
        <w:widowControl w:val="0"/>
        <w:kinsoku/>
        <w:wordWrap/>
        <w:overflowPunct/>
        <w:topLinePunct w:val="0"/>
        <w:autoSpaceDE/>
        <w:autoSpaceDN/>
        <w:bidi w:val="0"/>
        <w:adjustRightInd/>
        <w:snapToGrid w:val="0"/>
        <w:spacing w:line="580" w:lineRule="exact"/>
        <w:ind w:firstLine="643" w:firstLineChars="200"/>
        <w:textAlignment w:val="auto"/>
        <w:rPr>
          <w:rFonts w:hint="default" w:ascii="Times New Roman" w:hAnsi="Times New Roman" w:eastAsia="方正仿宋简体" w:cs="Times New Roman"/>
          <w:b/>
          <w:bCs/>
          <w:sz w:val="32"/>
          <w:szCs w:val="32"/>
        </w:rPr>
      </w:pPr>
    </w:p>
    <w:sectPr>
      <w:pgSz w:w="11906" w:h="16838"/>
      <w:pgMar w:top="2098" w:right="1474" w:bottom="1587"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jMmY4YTczNzBiOTI0YmViYjA3ZDFiYTIwNDUwYTEifQ=="/>
  </w:docVars>
  <w:rsids>
    <w:rsidRoot w:val="13CC2444"/>
    <w:rsid w:val="007E5379"/>
    <w:rsid w:val="00AC6AB4"/>
    <w:rsid w:val="00C455E3"/>
    <w:rsid w:val="00EA422D"/>
    <w:rsid w:val="06DF3B7E"/>
    <w:rsid w:val="09EC724C"/>
    <w:rsid w:val="0C1002F6"/>
    <w:rsid w:val="0D6D5D2C"/>
    <w:rsid w:val="13CC2444"/>
    <w:rsid w:val="16416B5F"/>
    <w:rsid w:val="180477A4"/>
    <w:rsid w:val="19560A59"/>
    <w:rsid w:val="1C496371"/>
    <w:rsid w:val="1F5A411E"/>
    <w:rsid w:val="20D5343C"/>
    <w:rsid w:val="21C84E9A"/>
    <w:rsid w:val="220A5884"/>
    <w:rsid w:val="29D47C5C"/>
    <w:rsid w:val="2A4822AF"/>
    <w:rsid w:val="2D9F5C7A"/>
    <w:rsid w:val="39734AA4"/>
    <w:rsid w:val="3A01028D"/>
    <w:rsid w:val="3B143534"/>
    <w:rsid w:val="419C0824"/>
    <w:rsid w:val="44244964"/>
    <w:rsid w:val="46D52B6D"/>
    <w:rsid w:val="47A25563"/>
    <w:rsid w:val="4CEA7202"/>
    <w:rsid w:val="53086608"/>
    <w:rsid w:val="57404164"/>
    <w:rsid w:val="5E145AF2"/>
    <w:rsid w:val="5F372BCB"/>
    <w:rsid w:val="5F412942"/>
    <w:rsid w:val="60785E58"/>
    <w:rsid w:val="7451111C"/>
    <w:rsid w:val="75D26FF0"/>
    <w:rsid w:val="775A30EF"/>
    <w:rsid w:val="7BA3748A"/>
    <w:rsid w:val="7E9A1E77"/>
    <w:rsid w:val="7FC25A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qFormat/>
    <w:uiPriority w:val="1"/>
    <w:rPr>
      <w:sz w:val="32"/>
      <w:szCs w:val="32"/>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661</Words>
  <Characters>728</Characters>
  <Lines>3</Lines>
  <Paragraphs>1</Paragraphs>
  <TotalTime>1</TotalTime>
  <ScaleCrop>false</ScaleCrop>
  <LinksUpToDate>false</LinksUpToDate>
  <CharactersWithSpaces>733</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2022-06-30T02:09:00Z</dcterms:created>
  <dc:creator>Mr.X</dc:creator>
  <cp:lastModifiedBy>张娜</cp:lastModifiedBy>
  <dcterms:modified xsi:type="dcterms:W3CDTF">2023-08-31T07:35:03Z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551BDD8A17C7487DA24AF02AB9FA51E4</vt:lpwstr>
  </property>
</Properties>
</file>