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utoSpaceDE w:val="0"/>
        <w:autoSpaceDN w:val="0"/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方正小标宋简体" w:hAnsi="方正小标宋简体" w:eastAsia="方正小标宋简体" w:cs="方正小标宋简体"/>
          <w:b/>
          <w:bCs/>
          <w:kern w:val="0"/>
          <w:sz w:val="44"/>
          <w:szCs w:val="44"/>
          <w:lang w:val="zh-CN" w:bidi="zh-CN"/>
        </w:rPr>
        <w:t xml:space="preserve">济宁嘉祥公用供热有限公司 </w:t>
      </w:r>
    </w:p>
    <w:p>
      <w:pPr>
        <w:pStyle w:val="3"/>
        <w:autoSpaceDE w:val="0"/>
        <w:autoSpaceDN w:val="0"/>
        <w:spacing w:line="700" w:lineRule="exact"/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3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en-US" w:eastAsia="zh-CN" w:bidi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44"/>
          <w:szCs w:val="44"/>
          <w:lang w:val="zh-CN" w:bidi="zh-CN"/>
        </w:rPr>
        <w:t>财务等重大信息公开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 xml:space="preserve">一、公司基本情况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 xml:space="preserve">公司名称：济宁嘉祥公用供热有限公司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 xml:space="preserve">法定代表人：刘龙飞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注册地址：嘉祥县吉祥路北高庙社区西300米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4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经营范围：热力生产和供应；纯净水制造、销售。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</w:pPr>
      <w:r>
        <w:rPr>
          <w:rFonts w:hint="default" w:ascii="Times New Roman" w:hAnsi="Times New Roman" w:eastAsia="方正黑体简体" w:cs="Times New Roman"/>
          <w:b/>
          <w:bCs/>
          <w:kern w:val="0"/>
          <w:sz w:val="32"/>
          <w:szCs w:val="32"/>
          <w:lang w:val="en-US" w:eastAsia="zh-CN" w:bidi="zh-CN"/>
        </w:rPr>
        <w:t>二、主要会计数据和财务指标 （截至2023年6月30日）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1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资产总额：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26716.08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2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负债总额：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27150.32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3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所有者权益：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-434.24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4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营业总收入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eastAsia="zh-CN" w:bidi="zh-CN"/>
        </w:rPr>
        <w:t>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3442.43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5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营业总成本：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4177.28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6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利润总额：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-734.85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</w:pP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7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净利润：</w:t>
      </w: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-734.85</w:t>
      </w:r>
      <w:r>
        <w:rPr>
          <w:rFonts w:hint="default" w:ascii="Times New Roman" w:hAnsi="Times New Roman" w:eastAsia="方正仿宋简体" w:cs="Times New Roman"/>
          <w:b/>
          <w:bCs/>
          <w:kern w:val="0"/>
          <w:lang w:val="en-US" w:bidi="zh-CN"/>
        </w:rPr>
        <w:t>万元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</w:pP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三</w:t>
      </w: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、</w:t>
      </w:r>
      <w:r>
        <w:rPr>
          <w:rFonts w:hint="eastAsia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中期</w:t>
      </w:r>
      <w:r>
        <w:rPr>
          <w:rFonts w:hint="default" w:ascii="方正黑体简体" w:hAnsi="方正黑体简体" w:eastAsia="方正黑体简体" w:cs="方正黑体简体"/>
          <w:b/>
          <w:bCs/>
          <w:kern w:val="0"/>
          <w:lang w:val="en-US" w:eastAsia="zh-CN" w:bidi="zh-CN"/>
        </w:rPr>
        <w:t>内发生的重大事项及对企业的影响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643" w:firstLineChars="200"/>
        <w:jc w:val="both"/>
        <w:textAlignment w:val="auto"/>
        <w:rPr>
          <w:rFonts w:ascii="Times New Roman" w:hAnsi="Times New Roman" w:eastAsia="方正仿宋简体" w:cs="Times New Roman"/>
          <w:b/>
          <w:bCs/>
          <w:kern w:val="0"/>
          <w:lang w:val="en-US" w:eastAsia="zh-CN" w:bidi="zh-CN"/>
        </w:rPr>
      </w:pPr>
      <w:r>
        <w:rPr>
          <w:rFonts w:hint="eastAsia" w:ascii="Times New Roman" w:hAnsi="Times New Roman" w:eastAsia="方正仿宋简体" w:cs="Times New Roman"/>
          <w:b/>
          <w:bCs/>
          <w:kern w:val="0"/>
          <w:lang w:val="en-US" w:eastAsia="zh-CN" w:bidi="zh-CN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2"/>
          <w:sz w:val="32"/>
          <w:szCs w:val="32"/>
          <w:lang w:val="en-US" w:eastAsia="zh-CN" w:bidi="ar-SA"/>
        </w:rPr>
        <w:t xml:space="preserve">             </w:t>
      </w:r>
      <w:r>
        <w:rPr>
          <w:rFonts w:hint="default" w:ascii="Times New Roman" w:hAnsi="Times New Roman" w:eastAsia="方正仿宋简体" w:cs="Times New Roman"/>
          <w:b/>
          <w:bCs/>
          <w:kern w:val="2"/>
          <w:sz w:val="32"/>
          <w:szCs w:val="32"/>
          <w:lang w:val="en-US" w:eastAsia="zh-CN" w:bidi="ar-SA"/>
        </w:rPr>
        <w:t xml:space="preserve">   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8F527785-33D0-45C1-AE96-F34DB49385C6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BF80C2CC-555C-4B4B-8754-91A6A87D8721}"/>
  </w:font>
  <w:font w:name="方正黑体简体">
    <w:panose1 w:val="02000000000000000000"/>
    <w:charset w:val="86"/>
    <w:family w:val="script"/>
    <w:pitch w:val="default"/>
    <w:sig w:usb0="A00002BF" w:usb1="184F6CFA" w:usb2="00000012" w:usb3="00000000" w:csb0="00040001" w:csb1="00000000"/>
    <w:embedRegular r:id="rId3" w:fontKey="{1C2663B4-02D0-4636-A8D2-7AF03CBE2D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000000"/>
    <w:rsid w:val="0A9B046C"/>
    <w:rsid w:val="0B9609AD"/>
    <w:rsid w:val="0F8C6CB2"/>
    <w:rsid w:val="164D0F49"/>
    <w:rsid w:val="1837411A"/>
    <w:rsid w:val="223B33C7"/>
    <w:rsid w:val="23234203"/>
    <w:rsid w:val="268F6063"/>
    <w:rsid w:val="27B23CD2"/>
    <w:rsid w:val="2B3A42EF"/>
    <w:rsid w:val="2BEA2A3D"/>
    <w:rsid w:val="378375B9"/>
    <w:rsid w:val="3B377E70"/>
    <w:rsid w:val="3F3524B5"/>
    <w:rsid w:val="533F47B1"/>
    <w:rsid w:val="53B37DE7"/>
    <w:rsid w:val="6205444A"/>
    <w:rsid w:val="642A64BE"/>
    <w:rsid w:val="6B6509AF"/>
    <w:rsid w:val="6CEB1003"/>
    <w:rsid w:val="6DD10DB9"/>
    <w:rsid w:val="76A40361"/>
    <w:rsid w:val="77851E79"/>
    <w:rsid w:val="79222BD9"/>
    <w:rsid w:val="7A11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qFormat/>
    <w:uiPriority w:val="1"/>
  </w:style>
  <w:style w:type="table" w:default="1" w:styleId="6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rFonts w:ascii="Calibri" w:hAnsi="Calibri" w:eastAsia="宋体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282</Characters>
  <Paragraphs>26</Paragraphs>
  <TotalTime>430</TotalTime>
  <ScaleCrop>false</ScaleCrop>
  <LinksUpToDate>false</LinksUpToDate>
  <CharactersWithSpaces>304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2022-04-28T01:48:00Z</dcterms:created>
  <dc:creator>Mr.X</dc:creator>
  <cp:lastModifiedBy>张娜</cp:lastModifiedBy>
  <cp:lastPrinted>2022-07-12T07:03:00Z</cp:lastPrinted>
  <dcterms:modified xsi:type="dcterms:W3CDTF">2023-08-31T07:55:01Z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C6BEB4E35082492FA07071A1E635F05F</vt:lpwstr>
  </property>
</Properties>
</file>