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邹城公用水务有限公司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一、公司基本情况</w:t>
      </w:r>
      <w:r>
        <w:rPr>
          <w:rFonts w:hint="default" w:ascii="Times New Roman" w:hAnsi="Times New Roman" w:eastAsia="黑体" w:cs="Times New Roman"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公司名称：邹城公用水务有限公司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法定代表人：刘旭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注册地址：邹城市太平西路1333号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专用设备修理；仪器仪表修理；住宅水电安装维护服务；非居住房地产租赁；管道运输设备销售；供应用仪器仪表销售；计量服务；工程管理服务；物业管理；园林绿化工程施工；家政服务；建筑物清洁服务；专业保洁、清洗、消毒服务（除依法须经批准的项目外，凭营业执照依法自主开展经营活动）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许可项目：各类工程建设活动；建设工程设计；自来水生产与供应；房屋建筑和市政基础设施项目工程总承包；现制现售饮用水；检验检测服务；工程造价咨询业务；住宅室内装饰装修；消防设施工程施工（依法须经批准的项目，经相关部门批准后方可开展经营活动，具体经营项目以审批结果为准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污水处理及其再生利用、供水及乡镇供水。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>
      <w:pPr>
        <w:snapToGrid w:val="0"/>
        <w:spacing w:line="580" w:lineRule="exact"/>
        <w:ind w:firstLine="643" w:firstLineChars="2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邹城市自来水公司成立于1979年9月， 2018年11月进行改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szCs w:val="32"/>
        </w:rPr>
        <w:t>制，成立邹城市自来水有限公司。类型:有限责任公司（国有控股），注册资本3600万元。统一社会信用代码：91370883166122593H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。公司下设邹城市城源市政工程有限公司、邹城市自来水有限公司矿区分公司、邹城市自来水有限公司思源物业分公司。负责邹城城区和兖矿片区的供水及管网安装维修等任务。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邹城公用水务有限公司是山东公用控股有限公司（原济宁供水集团总公司）全资子公司,下设邹城市第一污水处理厂、邹城市第二污水处理厂和邹城市经济开发区污水处理厂，是济宁市“治、用、保、防、控”水污染防治体系中“治”和“用”的重要组成部分。主要承接并处理邹城市主城区、东城区、西南片区、孟子湖新区和经济开发区的生活污水与生产废水。</w:t>
      </w:r>
    </w:p>
    <w:p>
      <w:pPr>
        <w:snapToGrid w:val="0"/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另外负责邹城市乡镇供水工作。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二、2023年（1-6月）主要财务数据（含供水和污水板块）</w:t>
      </w:r>
    </w:p>
    <w:p>
      <w:pPr>
        <w:ind w:left="6090" w:leftChars="2900"/>
        <w:rPr>
          <w:rFonts w:hint="eastAsia" w:ascii="方正楷体简体" w:hAnsi="方正楷体简体" w:eastAsia="方正楷体简体" w:cs="方正楷体简体"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sz w:val="32"/>
          <w:szCs w:val="32"/>
        </w:rPr>
        <w:t xml:space="preserve"> </w:t>
      </w:r>
      <w:r>
        <w:rPr>
          <w:rFonts w:hint="eastAsia" w:ascii="方正楷体简体" w:hAnsi="方正楷体简体" w:eastAsia="方正楷体简体" w:cs="方正楷体简体"/>
          <w:b/>
          <w:bCs/>
          <w:sz w:val="32"/>
          <w:szCs w:val="32"/>
        </w:rPr>
        <w:t>单位：万元</w:t>
      </w:r>
    </w:p>
    <w:tbl>
      <w:tblPr>
        <w:tblStyle w:val="8"/>
        <w:tblW w:w="8775" w:type="dxa"/>
        <w:tblInd w:w="1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87"/>
        <w:gridCol w:w="4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项</w:t>
            </w: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目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本期金额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营业总收入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12986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营业总成本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11061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利润总额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1963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净利润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1483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资产总额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87126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负债总额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53913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7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所有者权益</w:t>
            </w:r>
          </w:p>
        </w:tc>
        <w:tc>
          <w:tcPr>
            <w:tcW w:w="4988" w:type="dxa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</w:rPr>
              <w:t>33213</w:t>
            </w:r>
          </w:p>
        </w:tc>
      </w:tr>
    </w:tbl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三、财务预算执行情况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营业收入：本年预算25703万元，截至到2023年6月30日，完成50.5%。</w:t>
      </w:r>
    </w:p>
    <w:p>
      <w:pPr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利润总额：本年预算3513万元，截至到2022年6月30日，完成55.9%。</w:t>
      </w:r>
    </w:p>
    <w:p>
      <w:pPr>
        <w:ind w:firstLine="643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四、本期内发生的重大事项及对企业的影响</w:t>
      </w:r>
    </w:p>
    <w:p>
      <w:pPr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RjMmY4YTczNzBiOTI0YmViYjA3ZDFiYTIwNDUwYTEifQ=="/>
  </w:docVars>
  <w:rsids>
    <w:rsidRoot w:val="13CC2444"/>
    <w:rsid w:val="00014A20"/>
    <w:rsid w:val="0007126A"/>
    <w:rsid w:val="000770BE"/>
    <w:rsid w:val="0008743A"/>
    <w:rsid w:val="000D6F75"/>
    <w:rsid w:val="000E70C9"/>
    <w:rsid w:val="000F101B"/>
    <w:rsid w:val="000F5870"/>
    <w:rsid w:val="001329D1"/>
    <w:rsid w:val="00196799"/>
    <w:rsid w:val="002313F6"/>
    <w:rsid w:val="002810AF"/>
    <w:rsid w:val="002837E1"/>
    <w:rsid w:val="002C416F"/>
    <w:rsid w:val="00306002"/>
    <w:rsid w:val="00316F52"/>
    <w:rsid w:val="003474D6"/>
    <w:rsid w:val="00381A8D"/>
    <w:rsid w:val="00445165"/>
    <w:rsid w:val="004B157A"/>
    <w:rsid w:val="0053450F"/>
    <w:rsid w:val="00535B00"/>
    <w:rsid w:val="00564027"/>
    <w:rsid w:val="005853A7"/>
    <w:rsid w:val="005A30D2"/>
    <w:rsid w:val="005C5898"/>
    <w:rsid w:val="005D1BE8"/>
    <w:rsid w:val="00642ED1"/>
    <w:rsid w:val="00661874"/>
    <w:rsid w:val="007035D3"/>
    <w:rsid w:val="00761C9E"/>
    <w:rsid w:val="00777616"/>
    <w:rsid w:val="007F5751"/>
    <w:rsid w:val="00827A9F"/>
    <w:rsid w:val="008B72D7"/>
    <w:rsid w:val="00914136"/>
    <w:rsid w:val="0092352F"/>
    <w:rsid w:val="00947903"/>
    <w:rsid w:val="00982550"/>
    <w:rsid w:val="00985EF8"/>
    <w:rsid w:val="009B7237"/>
    <w:rsid w:val="009F64B4"/>
    <w:rsid w:val="00B02218"/>
    <w:rsid w:val="00B21306"/>
    <w:rsid w:val="00BF1C6E"/>
    <w:rsid w:val="00C11043"/>
    <w:rsid w:val="00C55DE6"/>
    <w:rsid w:val="00C74DAE"/>
    <w:rsid w:val="00CB4C66"/>
    <w:rsid w:val="00CD33D5"/>
    <w:rsid w:val="00CF695A"/>
    <w:rsid w:val="00D468C2"/>
    <w:rsid w:val="00DB5EED"/>
    <w:rsid w:val="00E3399D"/>
    <w:rsid w:val="00E76B02"/>
    <w:rsid w:val="00E85C47"/>
    <w:rsid w:val="00E867D8"/>
    <w:rsid w:val="00EF4C47"/>
    <w:rsid w:val="00F14853"/>
    <w:rsid w:val="00F437F3"/>
    <w:rsid w:val="00F9755A"/>
    <w:rsid w:val="00FF32A4"/>
    <w:rsid w:val="13CC2444"/>
    <w:rsid w:val="15545B7C"/>
    <w:rsid w:val="19560A59"/>
    <w:rsid w:val="1C496371"/>
    <w:rsid w:val="26F84675"/>
    <w:rsid w:val="29D47C5C"/>
    <w:rsid w:val="2A4822AF"/>
    <w:rsid w:val="305B6C15"/>
    <w:rsid w:val="38353194"/>
    <w:rsid w:val="419C0824"/>
    <w:rsid w:val="44244964"/>
    <w:rsid w:val="4D887FB9"/>
    <w:rsid w:val="57404164"/>
    <w:rsid w:val="5E145AF2"/>
    <w:rsid w:val="5F412942"/>
    <w:rsid w:val="5F7236C5"/>
    <w:rsid w:val="5FDE409F"/>
    <w:rsid w:val="60785E58"/>
    <w:rsid w:val="75D26FF0"/>
    <w:rsid w:val="7FC2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6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basedOn w:val="9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866</Words>
  <Characters>956</Characters>
  <Lines>1</Lines>
  <Paragraphs>2</Paragraphs>
  <TotalTime>2</TotalTime>
  <ScaleCrop>false</ScaleCrop>
  <LinksUpToDate>false</LinksUpToDate>
  <CharactersWithSpaces>967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2023-04-18T09:23:00Z</cp:lastPrinted>
  <dcterms:modified xsi:type="dcterms:W3CDTF">2023-08-31T07:37:46Z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7AF0C155597840D4990C51C94301A9FE</vt:lpwstr>
  </property>
</Properties>
</file>