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eastAsia="zh-CN"/>
        </w:rPr>
        <w:t>汶上县泉河污水处理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2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等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重大信息公开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（一）基本信息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汶上县泉河污水处理有限公司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毕卫军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注册地址：济宁市汶上县郭仓镇政府南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3000米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经营范围：水污染治理。（依法须经批准的项目，经相关部门批准后方可开展经营活动）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楷体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简体" w:cs="Times New Roman"/>
          <w:b/>
          <w:bCs/>
          <w:kern w:val="2"/>
          <w:sz w:val="32"/>
          <w:szCs w:val="32"/>
          <w:lang w:val="en-US" w:eastAsia="zh-CN" w:bidi="ar-SA"/>
        </w:rPr>
        <w:t>（二）公司简介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汶上县泉河污水处理有限公司成立于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2018年07月27日，注册地位于济宁市汶上县郭仓镇政府南3000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米，法定代表人为毕卫军。经营范围包括水污染治理。（依法须经批准的项目，经相关部门批准后方可开展经营活动）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会计数据和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财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务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指标（截至到2023年6月30日）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  <w:t>单位：万元</w:t>
      </w:r>
    </w:p>
    <w:tbl>
      <w:tblPr>
        <w:tblStyle w:val="5"/>
        <w:tblW w:w="0" w:type="auto"/>
        <w:tblInd w:w="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2"/>
        <w:gridCol w:w="4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2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营业总收入</w:t>
            </w:r>
          </w:p>
        </w:tc>
        <w:tc>
          <w:tcPr>
            <w:tcW w:w="4658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2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营业总成本</w:t>
            </w:r>
          </w:p>
        </w:tc>
        <w:tc>
          <w:tcPr>
            <w:tcW w:w="4658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2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利润总额</w:t>
            </w:r>
          </w:p>
        </w:tc>
        <w:tc>
          <w:tcPr>
            <w:tcW w:w="4658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2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净利润</w:t>
            </w:r>
          </w:p>
        </w:tc>
        <w:tc>
          <w:tcPr>
            <w:tcW w:w="4658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2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资产总额</w:t>
            </w:r>
          </w:p>
        </w:tc>
        <w:tc>
          <w:tcPr>
            <w:tcW w:w="4658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14230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2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负债总额</w:t>
            </w:r>
          </w:p>
        </w:tc>
        <w:tc>
          <w:tcPr>
            <w:tcW w:w="4658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11669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2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所有者权益</w:t>
            </w:r>
          </w:p>
        </w:tc>
        <w:tc>
          <w:tcPr>
            <w:tcW w:w="4658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2561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1.营业收入：本年预算1220万元，截至到2023年6月30日，完成60.82%。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2.利润总额：本年预算-376万元，截至到2023年6月30日，完成266.22%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情况说明：汶上县泉河污水厂于2023年4月达到预定使用状态，因未进行工程结算、竣工验收和财务决算，所以未将汶上县泉河污水厂建设工程项目从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在建工程转入固定资产及准确计提各月的折旧费用等成本费用，从而使汶上县泉河污水厂的利润总额虚高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>
      <w:pPr>
        <w:ind w:firstLine="643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四、本期内发生的重大事项及对企业的影响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13CC2444"/>
    <w:rsid w:val="007E5379"/>
    <w:rsid w:val="00A10993"/>
    <w:rsid w:val="00AC6AB4"/>
    <w:rsid w:val="00C455E3"/>
    <w:rsid w:val="00EA422D"/>
    <w:rsid w:val="01960024"/>
    <w:rsid w:val="06DF3B7E"/>
    <w:rsid w:val="09D47090"/>
    <w:rsid w:val="09EC724C"/>
    <w:rsid w:val="0D6D5D2C"/>
    <w:rsid w:val="0EB3626A"/>
    <w:rsid w:val="13CC2444"/>
    <w:rsid w:val="17B9260F"/>
    <w:rsid w:val="180477A4"/>
    <w:rsid w:val="19560A59"/>
    <w:rsid w:val="1A412CB8"/>
    <w:rsid w:val="1AA9696A"/>
    <w:rsid w:val="1C496371"/>
    <w:rsid w:val="29D47C5C"/>
    <w:rsid w:val="2A4822AF"/>
    <w:rsid w:val="2D9F5C7A"/>
    <w:rsid w:val="38995E18"/>
    <w:rsid w:val="39DC39B7"/>
    <w:rsid w:val="3A01028D"/>
    <w:rsid w:val="3C323374"/>
    <w:rsid w:val="419C0824"/>
    <w:rsid w:val="42E312A9"/>
    <w:rsid w:val="44244964"/>
    <w:rsid w:val="45244CBC"/>
    <w:rsid w:val="49193469"/>
    <w:rsid w:val="57404164"/>
    <w:rsid w:val="5E145AF2"/>
    <w:rsid w:val="5F372BCB"/>
    <w:rsid w:val="5F412942"/>
    <w:rsid w:val="60785E58"/>
    <w:rsid w:val="6F4107E2"/>
    <w:rsid w:val="7451111C"/>
    <w:rsid w:val="7541409D"/>
    <w:rsid w:val="75D26FF0"/>
    <w:rsid w:val="7741565A"/>
    <w:rsid w:val="775A30EF"/>
    <w:rsid w:val="789254BD"/>
    <w:rsid w:val="7CFA652A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497</Words>
  <Characters>562</Characters>
  <Lines>3</Lines>
  <Paragraphs>1</Paragraphs>
  <TotalTime>2</TotalTime>
  <ScaleCrop>false</ScaleCrop>
  <LinksUpToDate>false</LinksUpToDate>
  <CharactersWithSpaces>569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2023-08-31T07:36:33Z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551BDD8A17C7487DA24AF02AB9FA51E4</vt:lpwstr>
  </property>
</Properties>
</file>